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205F" w14:textId="765ECE8B" w:rsidR="0038170E" w:rsidRDefault="0038170E"/>
    <w:p w14:paraId="04156546" w14:textId="3DEC349A" w:rsidR="00C74E67" w:rsidRDefault="0038170E" w:rsidP="00C74E67">
      <w:r w:rsidRPr="0038170E">
        <w:rPr>
          <w:b/>
          <w:bCs/>
          <w:sz w:val="24"/>
          <w:szCs w:val="24"/>
        </w:rPr>
        <w:t xml:space="preserve">Meldung </w:t>
      </w:r>
      <w:r w:rsidR="00412065">
        <w:rPr>
          <w:b/>
          <w:bCs/>
          <w:sz w:val="24"/>
          <w:szCs w:val="24"/>
        </w:rPr>
        <w:t xml:space="preserve">von </w:t>
      </w:r>
      <w:r>
        <w:rPr>
          <w:b/>
          <w:bCs/>
          <w:sz w:val="24"/>
          <w:szCs w:val="24"/>
        </w:rPr>
        <w:t>Auffälligkeiten</w:t>
      </w:r>
      <w:r w:rsidR="00412065">
        <w:rPr>
          <w:b/>
          <w:bCs/>
          <w:sz w:val="24"/>
          <w:szCs w:val="24"/>
        </w:rPr>
        <w:t xml:space="preserve"> an den Staatsschutz</w:t>
      </w:r>
      <w:r w:rsidR="00C74E67">
        <w:rPr>
          <w:b/>
          <w:bCs/>
          <w:sz w:val="24"/>
          <w:szCs w:val="24"/>
        </w:rPr>
        <w:t xml:space="preserve">  </w:t>
      </w:r>
    </w:p>
    <w:p w14:paraId="1A868EF3" w14:textId="1248BBBD" w:rsidR="00211325" w:rsidRDefault="00211325" w:rsidP="00C74E67">
      <w:r>
        <w:t>gabriele.faelbl@ams.at</w:t>
      </w:r>
    </w:p>
    <w:p w14:paraId="1C91E53A" w14:textId="67F3CFC7" w:rsidR="0038170E" w:rsidRPr="0038170E" w:rsidRDefault="0038170E">
      <w:pPr>
        <w:rPr>
          <w:b/>
          <w:bCs/>
          <w:sz w:val="24"/>
          <w:szCs w:val="24"/>
        </w:rPr>
      </w:pPr>
    </w:p>
    <w:tbl>
      <w:tblPr>
        <w:tblStyle w:val="Tabellenraster"/>
        <w:tblW w:w="0" w:type="auto"/>
        <w:tblLook w:val="04A0" w:firstRow="1" w:lastRow="0" w:firstColumn="1" w:lastColumn="0" w:noHBand="0" w:noVBand="1"/>
      </w:tblPr>
      <w:tblGrid>
        <w:gridCol w:w="3539"/>
        <w:gridCol w:w="5523"/>
      </w:tblGrid>
      <w:tr w:rsidR="0038170E" w14:paraId="600E9E1E" w14:textId="77777777" w:rsidTr="0038170E">
        <w:tc>
          <w:tcPr>
            <w:tcW w:w="3539" w:type="dxa"/>
          </w:tcPr>
          <w:p w14:paraId="4C3EBCCC" w14:textId="2ADC3EAD" w:rsidR="0038170E" w:rsidRPr="0038170E" w:rsidRDefault="0038170E">
            <w:pPr>
              <w:rPr>
                <w:b/>
                <w:bCs/>
              </w:rPr>
            </w:pPr>
            <w:r w:rsidRPr="0038170E">
              <w:rPr>
                <w:b/>
                <w:bCs/>
              </w:rPr>
              <w:t>Name:</w:t>
            </w:r>
          </w:p>
        </w:tc>
        <w:tc>
          <w:tcPr>
            <w:tcW w:w="5523" w:type="dxa"/>
          </w:tcPr>
          <w:p w14:paraId="1DDDC656" w14:textId="77777777" w:rsidR="0038170E" w:rsidRPr="0038170E" w:rsidRDefault="0038170E">
            <w:pPr>
              <w:rPr>
                <w:b/>
                <w:bCs/>
              </w:rPr>
            </w:pPr>
          </w:p>
        </w:tc>
      </w:tr>
      <w:tr w:rsidR="0038170E" w14:paraId="6FDBC7EE" w14:textId="77777777" w:rsidTr="0038170E">
        <w:tc>
          <w:tcPr>
            <w:tcW w:w="3539" w:type="dxa"/>
          </w:tcPr>
          <w:p w14:paraId="2BD4CCAD" w14:textId="5336FCC7" w:rsidR="0038170E" w:rsidRPr="0038170E" w:rsidRDefault="0038170E">
            <w:pPr>
              <w:rPr>
                <w:b/>
                <w:bCs/>
              </w:rPr>
            </w:pPr>
            <w:r w:rsidRPr="0038170E">
              <w:rPr>
                <w:b/>
                <w:bCs/>
              </w:rPr>
              <w:t>SV-Nummer:</w:t>
            </w:r>
          </w:p>
        </w:tc>
        <w:tc>
          <w:tcPr>
            <w:tcW w:w="5523" w:type="dxa"/>
          </w:tcPr>
          <w:p w14:paraId="1DBCD248" w14:textId="77777777" w:rsidR="0038170E" w:rsidRPr="0038170E" w:rsidRDefault="0038170E">
            <w:pPr>
              <w:rPr>
                <w:b/>
                <w:bCs/>
              </w:rPr>
            </w:pPr>
          </w:p>
        </w:tc>
      </w:tr>
      <w:tr w:rsidR="0038170E" w14:paraId="692BB250" w14:textId="77777777" w:rsidTr="0038170E">
        <w:tc>
          <w:tcPr>
            <w:tcW w:w="3539" w:type="dxa"/>
          </w:tcPr>
          <w:p w14:paraId="5D91E301" w14:textId="3D9D3230" w:rsidR="0038170E" w:rsidRPr="0038170E" w:rsidRDefault="0038170E">
            <w:pPr>
              <w:rPr>
                <w:b/>
                <w:bCs/>
              </w:rPr>
            </w:pPr>
            <w:r w:rsidRPr="0038170E">
              <w:rPr>
                <w:b/>
                <w:bCs/>
              </w:rPr>
              <w:t>Adresse:</w:t>
            </w:r>
          </w:p>
        </w:tc>
        <w:tc>
          <w:tcPr>
            <w:tcW w:w="5523" w:type="dxa"/>
          </w:tcPr>
          <w:p w14:paraId="40BE8CC8" w14:textId="77777777" w:rsidR="0038170E" w:rsidRPr="0038170E" w:rsidRDefault="0038170E">
            <w:pPr>
              <w:rPr>
                <w:b/>
                <w:bCs/>
              </w:rPr>
            </w:pPr>
          </w:p>
        </w:tc>
      </w:tr>
      <w:tr w:rsidR="00645CA7" w14:paraId="6C382DB2" w14:textId="77777777" w:rsidTr="0038170E">
        <w:tc>
          <w:tcPr>
            <w:tcW w:w="3539" w:type="dxa"/>
          </w:tcPr>
          <w:p w14:paraId="530EFB9D" w14:textId="48E986BC" w:rsidR="00645CA7" w:rsidRPr="0038170E" w:rsidRDefault="00645CA7">
            <w:pPr>
              <w:rPr>
                <w:b/>
                <w:bCs/>
              </w:rPr>
            </w:pPr>
            <w:r>
              <w:rPr>
                <w:b/>
                <w:bCs/>
              </w:rPr>
              <w:t>Datum/Uhrzeit der Beobachtung/des Vorfalls:</w:t>
            </w:r>
          </w:p>
        </w:tc>
        <w:tc>
          <w:tcPr>
            <w:tcW w:w="5523" w:type="dxa"/>
          </w:tcPr>
          <w:p w14:paraId="00D7A742" w14:textId="77777777" w:rsidR="00645CA7" w:rsidRPr="0038170E" w:rsidRDefault="00645CA7">
            <w:pPr>
              <w:rPr>
                <w:b/>
                <w:bCs/>
              </w:rPr>
            </w:pPr>
          </w:p>
        </w:tc>
      </w:tr>
      <w:tr w:rsidR="00645CA7" w14:paraId="25A4D4BE" w14:textId="77777777" w:rsidTr="0038170E">
        <w:tc>
          <w:tcPr>
            <w:tcW w:w="3539" w:type="dxa"/>
          </w:tcPr>
          <w:p w14:paraId="0CF7EBA8" w14:textId="1845CD81" w:rsidR="00645CA7" w:rsidRPr="0038170E" w:rsidRDefault="00645CA7">
            <w:pPr>
              <w:rPr>
                <w:b/>
                <w:bCs/>
              </w:rPr>
            </w:pPr>
            <w:r>
              <w:rPr>
                <w:b/>
                <w:bCs/>
              </w:rPr>
              <w:t>Auskunftsperson vor Ort:</w:t>
            </w:r>
          </w:p>
        </w:tc>
        <w:tc>
          <w:tcPr>
            <w:tcW w:w="5523" w:type="dxa"/>
          </w:tcPr>
          <w:p w14:paraId="1E184F3F" w14:textId="77777777" w:rsidR="00645CA7" w:rsidRPr="0038170E" w:rsidRDefault="00645CA7">
            <w:pPr>
              <w:rPr>
                <w:b/>
                <w:bCs/>
              </w:rPr>
            </w:pPr>
          </w:p>
        </w:tc>
      </w:tr>
      <w:tr w:rsidR="0038170E" w14:paraId="733BD66B" w14:textId="77777777" w:rsidTr="0038170E">
        <w:tc>
          <w:tcPr>
            <w:tcW w:w="3539" w:type="dxa"/>
          </w:tcPr>
          <w:p w14:paraId="4C64A936" w14:textId="6A956A36" w:rsidR="0038170E" w:rsidRPr="0038170E" w:rsidRDefault="0038170E">
            <w:pPr>
              <w:rPr>
                <w:b/>
                <w:bCs/>
              </w:rPr>
            </w:pPr>
            <w:r w:rsidRPr="0038170E">
              <w:rPr>
                <w:b/>
                <w:bCs/>
              </w:rPr>
              <w:t>Ansprechperson bei Rückfragen:</w:t>
            </w:r>
          </w:p>
        </w:tc>
        <w:tc>
          <w:tcPr>
            <w:tcW w:w="5523" w:type="dxa"/>
          </w:tcPr>
          <w:p w14:paraId="34300789" w14:textId="704EB3C0" w:rsidR="0038170E" w:rsidRDefault="0038170E">
            <w:pPr>
              <w:rPr>
                <w:b/>
                <w:bCs/>
              </w:rPr>
            </w:pPr>
            <w:r w:rsidRPr="0038170E">
              <w:rPr>
                <w:b/>
                <w:bCs/>
              </w:rPr>
              <w:t xml:space="preserve">Gabriele </w:t>
            </w:r>
            <w:proofErr w:type="spellStart"/>
            <w:r w:rsidRPr="0038170E">
              <w:rPr>
                <w:b/>
                <w:bCs/>
              </w:rPr>
              <w:t>Fälbl</w:t>
            </w:r>
            <w:proofErr w:type="spellEnd"/>
            <w:r w:rsidRPr="0038170E">
              <w:rPr>
                <w:b/>
                <w:bCs/>
              </w:rPr>
              <w:t xml:space="preserve">, </w:t>
            </w:r>
            <w:proofErr w:type="spellStart"/>
            <w:r w:rsidR="00006E26">
              <w:rPr>
                <w:b/>
                <w:bCs/>
              </w:rPr>
              <w:t>M</w:t>
            </w:r>
            <w:r w:rsidRPr="0038170E">
              <w:rPr>
                <w:b/>
                <w:bCs/>
              </w:rPr>
              <w:t>Sc</w:t>
            </w:r>
            <w:proofErr w:type="spellEnd"/>
          </w:p>
          <w:p w14:paraId="613508CE" w14:textId="447E4143" w:rsidR="0038170E" w:rsidRDefault="0038170E">
            <w:pPr>
              <w:rPr>
                <w:b/>
                <w:bCs/>
              </w:rPr>
            </w:pPr>
            <w:r>
              <w:rPr>
                <w:b/>
                <w:bCs/>
              </w:rPr>
              <w:t>Abteilungsleitung Service für Arbeitskräfte</w:t>
            </w:r>
          </w:p>
          <w:p w14:paraId="4CBC6A03" w14:textId="5AAFEB1C" w:rsidR="0038170E" w:rsidRPr="0038170E" w:rsidRDefault="0038170E">
            <w:pPr>
              <w:rPr>
                <w:b/>
                <w:bCs/>
              </w:rPr>
            </w:pPr>
            <w:r>
              <w:rPr>
                <w:b/>
                <w:bCs/>
              </w:rPr>
              <w:t>AMS Niederösterreich</w:t>
            </w:r>
          </w:p>
        </w:tc>
      </w:tr>
      <w:tr w:rsidR="0038170E" w14:paraId="50014A44" w14:textId="77777777" w:rsidTr="00260FCE">
        <w:tc>
          <w:tcPr>
            <w:tcW w:w="9062" w:type="dxa"/>
            <w:gridSpan w:val="2"/>
          </w:tcPr>
          <w:p w14:paraId="6B1D80CC" w14:textId="77777777" w:rsidR="0038170E" w:rsidRDefault="0038170E">
            <w:pPr>
              <w:rPr>
                <w:b/>
                <w:bCs/>
              </w:rPr>
            </w:pPr>
          </w:p>
          <w:p w14:paraId="1872C10D" w14:textId="73A063B1" w:rsidR="0038170E" w:rsidRPr="0038170E" w:rsidRDefault="0038170E">
            <w:pPr>
              <w:rPr>
                <w:b/>
                <w:bCs/>
              </w:rPr>
            </w:pPr>
            <w:r w:rsidRPr="0038170E">
              <w:rPr>
                <w:b/>
                <w:bCs/>
              </w:rPr>
              <w:t>Sachverhalt:</w:t>
            </w:r>
          </w:p>
          <w:p w14:paraId="04F4D4F6" w14:textId="77777777" w:rsidR="0038170E" w:rsidRDefault="0038170E"/>
          <w:p w14:paraId="2ACB176F" w14:textId="77777777" w:rsidR="0038170E" w:rsidRDefault="0038170E"/>
          <w:p w14:paraId="02B070D6" w14:textId="77777777" w:rsidR="0038170E" w:rsidRDefault="0038170E"/>
          <w:p w14:paraId="10446635" w14:textId="77777777" w:rsidR="0038170E" w:rsidRDefault="0038170E"/>
          <w:p w14:paraId="64977859" w14:textId="77777777" w:rsidR="0038170E" w:rsidRDefault="0038170E"/>
          <w:p w14:paraId="3160C1F0" w14:textId="77777777" w:rsidR="0038170E" w:rsidRDefault="0038170E"/>
          <w:p w14:paraId="69871F47" w14:textId="77777777" w:rsidR="0038170E" w:rsidRDefault="0038170E"/>
          <w:p w14:paraId="31940638" w14:textId="77777777" w:rsidR="0038170E" w:rsidRDefault="0038170E"/>
          <w:p w14:paraId="44114D83" w14:textId="77777777" w:rsidR="0038170E" w:rsidRDefault="0038170E"/>
          <w:p w14:paraId="718C3DC9" w14:textId="77777777" w:rsidR="0038170E" w:rsidRDefault="0038170E"/>
          <w:p w14:paraId="13FCFEC4" w14:textId="77777777" w:rsidR="0038170E" w:rsidRDefault="0038170E"/>
          <w:p w14:paraId="35D15F87" w14:textId="77777777" w:rsidR="0038170E" w:rsidRDefault="0038170E"/>
          <w:p w14:paraId="126CE4E6" w14:textId="77777777" w:rsidR="0038170E" w:rsidRDefault="0038170E"/>
          <w:p w14:paraId="77597A0D" w14:textId="77777777" w:rsidR="0038170E" w:rsidRDefault="0038170E"/>
          <w:p w14:paraId="14A318F6" w14:textId="6248B7AC" w:rsidR="0038170E" w:rsidRDefault="0038170E"/>
        </w:tc>
      </w:tr>
    </w:tbl>
    <w:p w14:paraId="70BCF96B" w14:textId="77777777" w:rsidR="0038170E" w:rsidRDefault="0038170E" w:rsidP="00692B30">
      <w:pPr>
        <w:spacing w:after="0" w:line="240" w:lineRule="auto"/>
      </w:pPr>
    </w:p>
    <w:p w14:paraId="4F4A5464" w14:textId="0451D247" w:rsidR="00692B30" w:rsidRPr="00412065" w:rsidRDefault="00692B30" w:rsidP="00692B30">
      <w:pPr>
        <w:spacing w:after="0" w:line="240" w:lineRule="auto"/>
        <w:rPr>
          <w:i/>
          <w:iCs/>
          <w:sz w:val="16"/>
          <w:szCs w:val="16"/>
        </w:rPr>
      </w:pPr>
      <w:r w:rsidRPr="00412065">
        <w:rPr>
          <w:i/>
          <w:iCs/>
          <w:sz w:val="16"/>
          <w:szCs w:val="16"/>
        </w:rPr>
        <w:t>Hinweis:</w:t>
      </w:r>
    </w:p>
    <w:p w14:paraId="615F6148" w14:textId="5F06E6FD" w:rsidR="00692B30" w:rsidRPr="00412065" w:rsidRDefault="009358FD" w:rsidP="00692B30">
      <w:pPr>
        <w:spacing w:after="0" w:line="240" w:lineRule="auto"/>
        <w:rPr>
          <w:i/>
          <w:iCs/>
          <w:sz w:val="16"/>
          <w:szCs w:val="16"/>
        </w:rPr>
      </w:pPr>
      <w:r w:rsidRPr="00412065">
        <w:rPr>
          <w:i/>
          <w:iCs/>
          <w:sz w:val="16"/>
          <w:szCs w:val="16"/>
        </w:rPr>
        <w:t xml:space="preserve">Die Meldung erfolgt aufgrund von auffälligen Verhaltensweisen konkreter Personen, die auf eine etwaige Radikalisierung oder Verbindung zu terroristischen Vereinigungen hindeuten. </w:t>
      </w:r>
      <w:r w:rsidR="005B4735" w:rsidRPr="00412065">
        <w:rPr>
          <w:i/>
          <w:iCs/>
          <w:sz w:val="16"/>
          <w:szCs w:val="16"/>
        </w:rPr>
        <w:t>Diese Meldung ergeht an den Staatsschutz und dient dem vorbeugenden Schutz vor verfassungsgefährdenden Angriffen</w:t>
      </w:r>
      <w:r w:rsidR="008105C3" w:rsidRPr="00412065">
        <w:rPr>
          <w:i/>
          <w:iCs/>
          <w:sz w:val="16"/>
          <w:szCs w:val="16"/>
        </w:rPr>
        <w:t xml:space="preserve"> im Rahmen der Extremismusprävention. </w:t>
      </w:r>
      <w:r w:rsidR="00610E9A" w:rsidRPr="00412065">
        <w:rPr>
          <w:i/>
          <w:iCs/>
          <w:sz w:val="16"/>
          <w:szCs w:val="16"/>
        </w:rPr>
        <w:t>Die Wahrnehmungen erfolgen aufgrund dienstlicher Wahrungen von AMS-</w:t>
      </w:r>
      <w:proofErr w:type="spellStart"/>
      <w:r w:rsidR="00610E9A" w:rsidRPr="00412065">
        <w:rPr>
          <w:i/>
          <w:iCs/>
          <w:sz w:val="16"/>
          <w:szCs w:val="16"/>
        </w:rPr>
        <w:t>Mitarbeiter_innen</w:t>
      </w:r>
      <w:proofErr w:type="spellEnd"/>
      <w:r w:rsidR="000D50C4" w:rsidRPr="00412065">
        <w:rPr>
          <w:i/>
          <w:iCs/>
          <w:sz w:val="16"/>
          <w:szCs w:val="16"/>
        </w:rPr>
        <w:t xml:space="preserve"> </w:t>
      </w:r>
      <w:proofErr w:type="spellStart"/>
      <w:r w:rsidR="000D50C4" w:rsidRPr="00412065">
        <w:rPr>
          <w:i/>
          <w:iCs/>
          <w:sz w:val="16"/>
          <w:szCs w:val="16"/>
        </w:rPr>
        <w:t>bzw</w:t>
      </w:r>
      <w:proofErr w:type="spellEnd"/>
      <w:r w:rsidR="000D50C4" w:rsidRPr="00412065">
        <w:rPr>
          <w:i/>
          <w:iCs/>
          <w:sz w:val="16"/>
          <w:szCs w:val="16"/>
        </w:rPr>
        <w:t xml:space="preserve"> allenfalls </w:t>
      </w:r>
      <w:proofErr w:type="spellStart"/>
      <w:r w:rsidR="000D50C4" w:rsidRPr="00412065">
        <w:rPr>
          <w:i/>
          <w:iCs/>
          <w:sz w:val="16"/>
          <w:szCs w:val="16"/>
        </w:rPr>
        <w:t>Trainer_innen</w:t>
      </w:r>
      <w:proofErr w:type="spellEnd"/>
      <w:r w:rsidR="000D50C4" w:rsidRPr="00412065">
        <w:rPr>
          <w:i/>
          <w:iCs/>
          <w:sz w:val="16"/>
          <w:szCs w:val="16"/>
        </w:rPr>
        <w:t xml:space="preserve"> in vom AMS beauftragten Bildungseinrichtungen</w:t>
      </w:r>
      <w:r w:rsidR="00610E9A" w:rsidRPr="00412065">
        <w:rPr>
          <w:i/>
          <w:iCs/>
          <w:sz w:val="16"/>
          <w:szCs w:val="16"/>
        </w:rPr>
        <w:t xml:space="preserve">. </w:t>
      </w:r>
      <w:r w:rsidR="00A43240" w:rsidRPr="00412065">
        <w:rPr>
          <w:i/>
          <w:iCs/>
          <w:sz w:val="16"/>
          <w:szCs w:val="16"/>
        </w:rPr>
        <w:t xml:space="preserve">Die Übermittlung von darin enthaltenen personenbezogenen Daten ist daher </w:t>
      </w:r>
      <w:proofErr w:type="spellStart"/>
      <w:r w:rsidR="00A43240" w:rsidRPr="00412065">
        <w:rPr>
          <w:i/>
          <w:iCs/>
          <w:sz w:val="16"/>
          <w:szCs w:val="16"/>
        </w:rPr>
        <w:t>gem</w:t>
      </w:r>
      <w:proofErr w:type="spellEnd"/>
      <w:r w:rsidR="00A43240" w:rsidRPr="00412065">
        <w:rPr>
          <w:i/>
          <w:iCs/>
          <w:sz w:val="16"/>
          <w:szCs w:val="16"/>
        </w:rPr>
        <w:t xml:space="preserve"> Art 6 Abs 1 </w:t>
      </w:r>
      <w:proofErr w:type="spellStart"/>
      <w:r w:rsidR="00A43240" w:rsidRPr="00412065">
        <w:rPr>
          <w:i/>
          <w:iCs/>
          <w:sz w:val="16"/>
          <w:szCs w:val="16"/>
        </w:rPr>
        <w:t>lit</w:t>
      </w:r>
      <w:proofErr w:type="spellEnd"/>
      <w:r w:rsidR="00A43240" w:rsidRPr="00412065">
        <w:rPr>
          <w:i/>
          <w:iCs/>
          <w:sz w:val="16"/>
          <w:szCs w:val="16"/>
        </w:rPr>
        <w:t xml:space="preserve"> e erste Alternative </w:t>
      </w:r>
      <w:r w:rsidR="008A763C" w:rsidRPr="00412065">
        <w:rPr>
          <w:i/>
          <w:iCs/>
          <w:sz w:val="16"/>
          <w:szCs w:val="16"/>
        </w:rPr>
        <w:t>DSGVO gerechtfertigt.</w:t>
      </w:r>
    </w:p>
    <w:p w14:paraId="21BB91B0" w14:textId="15382583" w:rsidR="00B94040" w:rsidRPr="00412065" w:rsidRDefault="002D242E" w:rsidP="00B94040">
      <w:pPr>
        <w:spacing w:after="0" w:line="240" w:lineRule="auto"/>
        <w:rPr>
          <w:i/>
          <w:iCs/>
          <w:sz w:val="16"/>
          <w:szCs w:val="16"/>
        </w:rPr>
      </w:pPr>
      <w:r w:rsidRPr="00412065">
        <w:rPr>
          <w:i/>
          <w:iCs/>
          <w:sz w:val="16"/>
          <w:szCs w:val="16"/>
        </w:rPr>
        <w:t xml:space="preserve">Da die Extremismusprävention und Deradikalisierung zu den Aufgaben des beim BMI angesiedelten Staatsschutzes zählt, handelt es sich dabei um eine Aufgabe, die der Wahrung der öffentlichen Sicherheit und Ordnung dient und somit im öffentlichen Interesse liegt. </w:t>
      </w:r>
      <w:r w:rsidR="00B94040" w:rsidRPr="00412065">
        <w:rPr>
          <w:i/>
          <w:iCs/>
          <w:sz w:val="16"/>
          <w:szCs w:val="16"/>
        </w:rPr>
        <w:t xml:space="preserve">Zur Gewährleistung der lückenlosen Durchführung bestehen organisatorische Vorkehrungen wie das bundesweite Netzwerk Extremismusprävention und Deradikalisierung (BNED) oder der regelmäßig stattfindende Präventionsgipfel, </w:t>
      </w:r>
      <w:r w:rsidR="00871D04" w:rsidRPr="00412065">
        <w:rPr>
          <w:i/>
          <w:iCs/>
          <w:sz w:val="16"/>
          <w:szCs w:val="16"/>
        </w:rPr>
        <w:t>e</w:t>
      </w:r>
      <w:r w:rsidR="00B94040" w:rsidRPr="00412065">
        <w:rPr>
          <w:i/>
          <w:iCs/>
          <w:sz w:val="16"/>
          <w:szCs w:val="16"/>
        </w:rPr>
        <w:t>ine Fachtagung mit nationalen und internationalen Gästen.</w:t>
      </w:r>
    </w:p>
    <w:p w14:paraId="2344FBD1" w14:textId="7892D65A" w:rsidR="00871D04" w:rsidRPr="00412065" w:rsidRDefault="00871D04" w:rsidP="00871D04">
      <w:pPr>
        <w:spacing w:after="0" w:line="240" w:lineRule="auto"/>
        <w:rPr>
          <w:i/>
          <w:iCs/>
          <w:sz w:val="16"/>
          <w:szCs w:val="16"/>
        </w:rPr>
      </w:pPr>
      <w:r w:rsidRPr="00412065">
        <w:rPr>
          <w:i/>
          <w:iCs/>
          <w:sz w:val="16"/>
          <w:szCs w:val="16"/>
        </w:rPr>
        <w:t xml:space="preserve">An allgemeinen Rechtsgrundlagen existieren insbesondere der </w:t>
      </w:r>
      <w:hyperlink r:id="rId6" w:anchor="aktionsplan" w:tooltip="Nationaler Aktionsplan Extremismusprävention und Deradikalisierung (NAP)" w:history="1">
        <w:r w:rsidRPr="00412065">
          <w:rPr>
            <w:i/>
            <w:iCs/>
            <w:sz w:val="16"/>
            <w:szCs w:val="16"/>
          </w:rPr>
          <w:t>nationale Aktionsplan Extremismusprävention und Deradikalisierung (NAP)</w:t>
        </w:r>
      </w:hyperlink>
      <w:r w:rsidRPr="00412065">
        <w:rPr>
          <w:i/>
          <w:iCs/>
          <w:sz w:val="16"/>
          <w:szCs w:val="16"/>
        </w:rPr>
        <w:t xml:space="preserve"> oder die österreichische Strategie Extremismusprävention und Deradikalisierung. Beim BMI ist eine Meldestelle für Extremismus und Terrorismus eingerichtet. Es ist somit davon auszugehen, dass </w:t>
      </w:r>
      <w:r w:rsidR="006A04E8" w:rsidRPr="00412065">
        <w:rPr>
          <w:i/>
          <w:iCs/>
          <w:sz w:val="16"/>
          <w:szCs w:val="16"/>
        </w:rPr>
        <w:t xml:space="preserve">auch Hinweise auf etwaige besondere Kategorien personenbezogener Daten, die in einer Auffälligkeitsmeldung enthalten sind (insbesondere Informationen, die auf eine religiöse Überzeugung hindeuten), durch Art 9 Abs 2 </w:t>
      </w:r>
      <w:proofErr w:type="spellStart"/>
      <w:r w:rsidR="006A04E8" w:rsidRPr="00412065">
        <w:rPr>
          <w:i/>
          <w:iCs/>
          <w:sz w:val="16"/>
          <w:szCs w:val="16"/>
        </w:rPr>
        <w:t>lit</w:t>
      </w:r>
      <w:proofErr w:type="spellEnd"/>
      <w:r w:rsidR="006A04E8" w:rsidRPr="00412065">
        <w:rPr>
          <w:i/>
          <w:iCs/>
          <w:sz w:val="16"/>
          <w:szCs w:val="16"/>
        </w:rPr>
        <w:t xml:space="preserve"> g DSGVO gedeckt sind.</w:t>
      </w:r>
    </w:p>
    <w:p w14:paraId="62A77D0D" w14:textId="659A5FB8" w:rsidR="00692B30" w:rsidRPr="00412065" w:rsidRDefault="00692B30" w:rsidP="00692B30">
      <w:pPr>
        <w:spacing w:after="0" w:line="240" w:lineRule="auto"/>
        <w:rPr>
          <w:i/>
          <w:iCs/>
          <w:sz w:val="16"/>
          <w:szCs w:val="16"/>
        </w:rPr>
      </w:pPr>
    </w:p>
    <w:p w14:paraId="59263999" w14:textId="77777777" w:rsidR="005B3DC7" w:rsidRPr="00412065" w:rsidRDefault="005B3DC7" w:rsidP="00692B30">
      <w:pPr>
        <w:spacing w:after="0" w:line="240" w:lineRule="auto"/>
        <w:rPr>
          <w:i/>
          <w:iCs/>
          <w:sz w:val="16"/>
          <w:szCs w:val="16"/>
        </w:rPr>
      </w:pPr>
    </w:p>
    <w:sectPr w:rsidR="005B3DC7" w:rsidRPr="004120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460AF"/>
    <w:multiLevelType w:val="multilevel"/>
    <w:tmpl w:val="D77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66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0E"/>
    <w:rsid w:val="00006E26"/>
    <w:rsid w:val="000D50C4"/>
    <w:rsid w:val="001B4698"/>
    <w:rsid w:val="00211325"/>
    <w:rsid w:val="002D242E"/>
    <w:rsid w:val="002F62CB"/>
    <w:rsid w:val="0038170E"/>
    <w:rsid w:val="003E39CC"/>
    <w:rsid w:val="00412065"/>
    <w:rsid w:val="005B3DC7"/>
    <w:rsid w:val="005B4735"/>
    <w:rsid w:val="005C7FA9"/>
    <w:rsid w:val="00610E9A"/>
    <w:rsid w:val="00645CA7"/>
    <w:rsid w:val="00692B30"/>
    <w:rsid w:val="006A04E8"/>
    <w:rsid w:val="007C1D88"/>
    <w:rsid w:val="008105C3"/>
    <w:rsid w:val="008661C6"/>
    <w:rsid w:val="00871D04"/>
    <w:rsid w:val="008A763C"/>
    <w:rsid w:val="009358FD"/>
    <w:rsid w:val="00A43240"/>
    <w:rsid w:val="00A76CA8"/>
    <w:rsid w:val="00AA4ED5"/>
    <w:rsid w:val="00B94040"/>
    <w:rsid w:val="00C5112B"/>
    <w:rsid w:val="00C74E67"/>
    <w:rsid w:val="00CD1DC1"/>
    <w:rsid w:val="00E07F93"/>
    <w:rsid w:val="00E93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F72D"/>
  <w15:chartTrackingRefBased/>
  <w15:docId w15:val="{FE7408A4-3EC9-4269-ADD8-911115E3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81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381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817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817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817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817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17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17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17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7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3817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817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17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17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17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17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17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170E"/>
    <w:rPr>
      <w:rFonts w:eastAsiaTheme="majorEastAsia" w:cstheme="majorBidi"/>
      <w:color w:val="272727" w:themeColor="text1" w:themeTint="D8"/>
    </w:rPr>
  </w:style>
  <w:style w:type="paragraph" w:styleId="Titel">
    <w:name w:val="Title"/>
    <w:basedOn w:val="Standard"/>
    <w:next w:val="Standard"/>
    <w:link w:val="TitelZchn"/>
    <w:uiPriority w:val="10"/>
    <w:qFormat/>
    <w:rsid w:val="00381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17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17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17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17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170E"/>
    <w:rPr>
      <w:i/>
      <w:iCs/>
      <w:color w:val="404040" w:themeColor="text1" w:themeTint="BF"/>
    </w:rPr>
  </w:style>
  <w:style w:type="paragraph" w:styleId="Listenabsatz">
    <w:name w:val="List Paragraph"/>
    <w:basedOn w:val="Standard"/>
    <w:uiPriority w:val="34"/>
    <w:qFormat/>
    <w:rsid w:val="0038170E"/>
    <w:pPr>
      <w:ind w:left="720"/>
      <w:contextualSpacing/>
    </w:pPr>
  </w:style>
  <w:style w:type="character" w:styleId="IntensiveHervorhebung">
    <w:name w:val="Intense Emphasis"/>
    <w:basedOn w:val="Absatz-Standardschriftart"/>
    <w:uiPriority w:val="21"/>
    <w:qFormat/>
    <w:rsid w:val="0038170E"/>
    <w:rPr>
      <w:i/>
      <w:iCs/>
      <w:color w:val="0F4761" w:themeColor="accent1" w:themeShade="BF"/>
    </w:rPr>
  </w:style>
  <w:style w:type="paragraph" w:styleId="IntensivesZitat">
    <w:name w:val="Intense Quote"/>
    <w:basedOn w:val="Standard"/>
    <w:next w:val="Standard"/>
    <w:link w:val="IntensivesZitatZchn"/>
    <w:uiPriority w:val="30"/>
    <w:qFormat/>
    <w:rsid w:val="00381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8170E"/>
    <w:rPr>
      <w:i/>
      <w:iCs/>
      <w:color w:val="0F4761" w:themeColor="accent1" w:themeShade="BF"/>
    </w:rPr>
  </w:style>
  <w:style w:type="character" w:styleId="IntensiverVerweis">
    <w:name w:val="Intense Reference"/>
    <w:basedOn w:val="Absatz-Standardschriftart"/>
    <w:uiPriority w:val="32"/>
    <w:qFormat/>
    <w:rsid w:val="0038170E"/>
    <w:rPr>
      <w:b/>
      <w:bCs/>
      <w:smallCaps/>
      <w:color w:val="0F4761" w:themeColor="accent1" w:themeShade="BF"/>
      <w:spacing w:val="5"/>
    </w:rPr>
  </w:style>
  <w:style w:type="table" w:styleId="Tabellenraster">
    <w:name w:val="Table Grid"/>
    <w:basedOn w:val="NormaleTabelle"/>
    <w:uiPriority w:val="39"/>
    <w:rsid w:val="0038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71D04"/>
    <w:rPr>
      <w:color w:val="467886" w:themeColor="hyperlink"/>
      <w:u w:val="single"/>
    </w:rPr>
  </w:style>
  <w:style w:type="character" w:styleId="NichtaufgelsteErwhnung">
    <w:name w:val="Unresolved Mention"/>
    <w:basedOn w:val="Absatz-Standardschriftart"/>
    <w:uiPriority w:val="99"/>
    <w:semiHidden/>
    <w:unhideWhenUsed/>
    <w:rsid w:val="00871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40940">
      <w:bodyDiv w:val="1"/>
      <w:marLeft w:val="0"/>
      <w:marRight w:val="0"/>
      <w:marTop w:val="0"/>
      <w:marBottom w:val="0"/>
      <w:divBdr>
        <w:top w:val="none" w:sz="0" w:space="0" w:color="auto"/>
        <w:left w:val="none" w:sz="0" w:space="0" w:color="auto"/>
        <w:bottom w:val="none" w:sz="0" w:space="0" w:color="auto"/>
        <w:right w:val="none" w:sz="0" w:space="0" w:color="auto"/>
      </w:divBdr>
    </w:div>
    <w:div w:id="1004476817">
      <w:bodyDiv w:val="1"/>
      <w:marLeft w:val="0"/>
      <w:marRight w:val="0"/>
      <w:marTop w:val="0"/>
      <w:marBottom w:val="0"/>
      <w:divBdr>
        <w:top w:val="none" w:sz="0" w:space="0" w:color="auto"/>
        <w:left w:val="none" w:sz="0" w:space="0" w:color="auto"/>
        <w:bottom w:val="none" w:sz="0" w:space="0" w:color="auto"/>
        <w:right w:val="none" w:sz="0" w:space="0" w:color="auto"/>
      </w:divBdr>
    </w:div>
    <w:div w:id="1401909052">
      <w:bodyDiv w:val="1"/>
      <w:marLeft w:val="0"/>
      <w:marRight w:val="0"/>
      <w:marTop w:val="0"/>
      <w:marBottom w:val="0"/>
      <w:divBdr>
        <w:top w:val="none" w:sz="0" w:space="0" w:color="auto"/>
        <w:left w:val="none" w:sz="0" w:space="0" w:color="auto"/>
        <w:bottom w:val="none" w:sz="0" w:space="0" w:color="auto"/>
        <w:right w:val="none" w:sz="0" w:space="0" w:color="auto"/>
      </w:divBdr>
    </w:div>
    <w:div w:id="1724406067">
      <w:bodyDiv w:val="1"/>
      <w:marLeft w:val="0"/>
      <w:marRight w:val="0"/>
      <w:marTop w:val="0"/>
      <w:marBottom w:val="0"/>
      <w:divBdr>
        <w:top w:val="none" w:sz="0" w:space="0" w:color="auto"/>
        <w:left w:val="none" w:sz="0" w:space="0" w:color="auto"/>
        <w:bottom w:val="none" w:sz="0" w:space="0" w:color="auto"/>
        <w:right w:val="none" w:sz="0" w:space="0" w:color="auto"/>
      </w:divBdr>
    </w:div>
    <w:div w:id="1771777940">
      <w:bodyDiv w:val="1"/>
      <w:marLeft w:val="0"/>
      <w:marRight w:val="0"/>
      <w:marTop w:val="0"/>
      <w:marBottom w:val="0"/>
      <w:divBdr>
        <w:top w:val="none" w:sz="0" w:space="0" w:color="auto"/>
        <w:left w:val="none" w:sz="0" w:space="0" w:color="auto"/>
        <w:bottom w:val="none" w:sz="0" w:space="0" w:color="auto"/>
        <w:right w:val="none" w:sz="0" w:space="0" w:color="auto"/>
      </w:divBdr>
    </w:div>
    <w:div w:id="20901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sn.gv.at/216/star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1A024-2E7D-447E-95DA-EE0ADB55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Neuhold</dc:creator>
  <cp:keywords/>
  <dc:description/>
  <cp:lastModifiedBy>Gabriele Faelbl</cp:lastModifiedBy>
  <cp:revision>5</cp:revision>
  <dcterms:created xsi:type="dcterms:W3CDTF">2026-04-22T09:54:00Z</dcterms:created>
  <dcterms:modified xsi:type="dcterms:W3CDTF">2026-04-24T16:40:00Z</dcterms:modified>
</cp:coreProperties>
</file>