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37" w:rsidRDefault="00955F37" w:rsidP="00955F37">
      <w:pPr>
        <w:jc w:val="center"/>
      </w:pPr>
      <w:bookmarkStart w:id="0" w:name="_GoBack"/>
      <w:bookmarkEnd w:id="0"/>
      <w:r>
        <w:rPr>
          <w:noProof/>
          <w:lang w:val="de-AT" w:eastAsia="de-AT"/>
        </w:rPr>
        <w:drawing>
          <wp:inline distT="0" distB="0" distL="0" distR="0">
            <wp:extent cx="1647825" cy="609177"/>
            <wp:effectExtent l="0" t="0" r="0" b="635"/>
            <wp:docPr id="1" name="Grafik 1" descr="X:\AMF\Logos\ams logos\logo-fb-mit-schriftzug-arbeitsmarktservi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F\Logos\ams logos\logo-fb-mit-schriftzug-arbeitsmarktservice-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280" cy="608976"/>
                    </a:xfrm>
                    <a:prstGeom prst="rect">
                      <a:avLst/>
                    </a:prstGeom>
                    <a:noFill/>
                    <a:ln>
                      <a:noFill/>
                    </a:ln>
                  </pic:spPr>
                </pic:pic>
              </a:graphicData>
            </a:graphic>
          </wp:inline>
        </w:drawing>
      </w:r>
    </w:p>
    <w:p w:rsidR="00955F37" w:rsidRDefault="00955F37">
      <w:pPr>
        <w:rPr>
          <w:b/>
          <w:sz w:val="24"/>
        </w:rPr>
      </w:pPr>
    </w:p>
    <w:p w:rsidR="00955F37" w:rsidRDefault="00955F37" w:rsidP="00955F37">
      <w:pPr>
        <w:jc w:val="center"/>
        <w:rPr>
          <w:b/>
          <w:sz w:val="24"/>
        </w:rPr>
      </w:pPr>
    </w:p>
    <w:p w:rsidR="005F0156" w:rsidRPr="00955F37" w:rsidRDefault="00955F37" w:rsidP="00955F37">
      <w:pPr>
        <w:jc w:val="center"/>
        <w:rPr>
          <w:b/>
          <w:sz w:val="24"/>
        </w:rPr>
      </w:pPr>
      <w:r w:rsidRPr="00955F37">
        <w:rPr>
          <w:b/>
          <w:sz w:val="24"/>
        </w:rPr>
        <w:t>Information für Partnerinstitutionen</w:t>
      </w:r>
    </w:p>
    <w:p w:rsidR="00CF03F5" w:rsidRDefault="00CF03F5" w:rsidP="00CF03F5">
      <w:pPr>
        <w:jc w:val="center"/>
      </w:pPr>
      <w:r>
        <w:t>März 2019</w:t>
      </w:r>
    </w:p>
    <w:p w:rsidR="00EB2E43" w:rsidRDefault="00EB2E43" w:rsidP="00955F37">
      <w:pPr>
        <w:ind w:right="567"/>
        <w:jc w:val="both"/>
      </w:pPr>
    </w:p>
    <w:p w:rsidR="00CF03F5" w:rsidRDefault="00D21C93" w:rsidP="007F0C28">
      <w:pPr>
        <w:ind w:left="360"/>
        <w:jc w:val="both"/>
      </w:pPr>
      <w:r w:rsidRPr="006F3543">
        <w:t>Seit  20.3.2019</w:t>
      </w:r>
      <w:r w:rsidR="00CF03F5">
        <w:t xml:space="preserve"> </w:t>
      </w:r>
      <w:r w:rsidR="007F0C28">
        <w:t>hat das AMS</w:t>
      </w:r>
      <w:r w:rsidR="00CF03F5">
        <w:t xml:space="preserve"> ein eigenes </w:t>
      </w:r>
      <w:r w:rsidR="00E838AE">
        <w:t xml:space="preserve">Vergabeportal, das einem </w:t>
      </w:r>
      <w:r w:rsidR="00E838AE" w:rsidRPr="00E838AE">
        <w:rPr>
          <w:b/>
        </w:rPr>
        <w:t>Beschafferprofil</w:t>
      </w:r>
      <w:r w:rsidR="00E838AE">
        <w:t xml:space="preserve"> gemäß Bundesvergabegesetz (BVergG) entspricht</w:t>
      </w:r>
      <w:r w:rsidR="00CF03F5">
        <w:t>, in dem Sie alle unsere Bekanntmachungen</w:t>
      </w:r>
      <w:r w:rsidR="00E838AE">
        <w:t xml:space="preserve"> finden können</w:t>
      </w:r>
      <w:r w:rsidR="00CF03F5">
        <w:t>.</w:t>
      </w:r>
      <w:r>
        <w:t xml:space="preserve"> Das </w:t>
      </w:r>
      <w:r w:rsidR="00E838AE">
        <w:t>Vergabeportal</w:t>
      </w:r>
      <w:r w:rsidR="008E786A">
        <w:t xml:space="preserve"> finden Sie über unsere </w:t>
      </w:r>
      <w:hyperlink r:id="rId8" w:history="1">
        <w:r w:rsidR="008E786A" w:rsidRPr="00EF24A4">
          <w:rPr>
            <w:rStyle w:val="Hyperlink"/>
          </w:rPr>
          <w:t>Homepage</w:t>
        </w:r>
      </w:hyperlink>
      <w:r w:rsidR="008E786A">
        <w:t xml:space="preserve"> oder direkt unter </w:t>
      </w:r>
      <w:hyperlink r:id="rId9" w:history="1">
        <w:r w:rsidR="007F0C28" w:rsidRPr="00AB1F53">
          <w:rPr>
            <w:rStyle w:val="Hyperlink"/>
          </w:rPr>
          <w:t>https://ams.vergabeportal.at/</w:t>
        </w:r>
      </w:hyperlink>
      <w:r w:rsidR="00E45CFB">
        <w:t>.</w:t>
      </w:r>
    </w:p>
    <w:p w:rsidR="007F0C28" w:rsidRDefault="007F0C28" w:rsidP="007F0C28">
      <w:pPr>
        <w:jc w:val="both"/>
      </w:pPr>
    </w:p>
    <w:p w:rsidR="007F0C28" w:rsidRPr="00380B84" w:rsidRDefault="007F0C28" w:rsidP="007F0C28">
      <w:pPr>
        <w:ind w:left="360"/>
        <w:jc w:val="both"/>
        <w:rPr>
          <w:b/>
          <w:color w:val="548DD4" w:themeColor="text2" w:themeTint="99"/>
        </w:rPr>
      </w:pPr>
      <w:r w:rsidRPr="00380B84">
        <w:rPr>
          <w:b/>
          <w:color w:val="548DD4" w:themeColor="text2" w:themeTint="99"/>
        </w:rPr>
        <w:t>Was ist ein Beschafferprofil?</w:t>
      </w:r>
    </w:p>
    <w:p w:rsidR="007F0C28" w:rsidRPr="007F0C28" w:rsidRDefault="007F0C28" w:rsidP="007F0C28">
      <w:pPr>
        <w:ind w:left="360"/>
        <w:jc w:val="both"/>
        <w:rPr>
          <w:i/>
        </w:rPr>
      </w:pPr>
      <w:r w:rsidRPr="006F3543">
        <w:t>Gemäß § 53/1 BVergG</w:t>
      </w:r>
      <w:r w:rsidRPr="007F0C28">
        <w:rPr>
          <w:i/>
        </w:rPr>
        <w:t xml:space="preserve"> </w:t>
      </w:r>
      <w:r w:rsidR="006F3543">
        <w:rPr>
          <w:i/>
        </w:rPr>
        <w:t>„</w:t>
      </w:r>
      <w:r w:rsidRPr="007F0C28">
        <w:rPr>
          <w:i/>
        </w:rPr>
        <w:t xml:space="preserve">kann der öffentliche Auftraggeber im Internet ein </w:t>
      </w:r>
      <w:r w:rsidRPr="00E838AE">
        <w:rPr>
          <w:b/>
          <w:i/>
        </w:rPr>
        <w:t>Beschafferprofil</w:t>
      </w:r>
      <w:r w:rsidRPr="007F0C28">
        <w:rPr>
          <w:i/>
        </w:rPr>
        <w:t xml:space="preserve"> veröffentlichen. Dieses kann Bekanntmachungen, Angaben über laufende Vergabeverfahren, geplante Aufträge, vergebene Aufträge, widerrufene Verfahren sowie alle sonstigen Informationen betreffend ein Vergabeverfahren oder Informationen von allgemeinem Interesse wie Kontaktstelle, Telefonnummer, Postanschrift und elektronische Adresse enthalten</w:t>
      </w:r>
      <w:r w:rsidR="006F3543">
        <w:rPr>
          <w:i/>
        </w:rPr>
        <w:t>“.</w:t>
      </w:r>
    </w:p>
    <w:p w:rsidR="007F0C28" w:rsidRPr="007F0C28" w:rsidRDefault="007F0C28" w:rsidP="007F0C28">
      <w:pPr>
        <w:ind w:left="360"/>
        <w:jc w:val="both"/>
      </w:pPr>
    </w:p>
    <w:p w:rsidR="00CF03F5" w:rsidRDefault="007F0C28" w:rsidP="007F0C28">
      <w:pPr>
        <w:ind w:left="360"/>
        <w:jc w:val="both"/>
      </w:pPr>
      <w:r>
        <w:t xml:space="preserve">Im </w:t>
      </w:r>
      <w:r w:rsidR="00E838AE">
        <w:t xml:space="preserve">AMS-Vergabeportal  </w:t>
      </w:r>
      <w:r>
        <w:t xml:space="preserve">finden Sie in übersichtlicher und suchbarer Art alle aktuellen </w:t>
      </w:r>
      <w:r w:rsidR="006F3543">
        <w:t>Vergabeverfahren des AMS</w:t>
      </w:r>
      <w:r w:rsidR="00426707">
        <w:t xml:space="preserve"> aus dem Bereich der aktiven Arbeitsmarktpolitik</w:t>
      </w:r>
      <w:r w:rsidR="006F3543">
        <w:t xml:space="preserve">, die gemäß BVergG </w:t>
      </w:r>
      <w:r w:rsidR="00426707">
        <w:t>bekanntgemacht werden müssen</w:t>
      </w:r>
      <w:r w:rsidR="006F3543">
        <w:t>. Das sind vorwiegend Verfahren zu AMS-Kursen, aber auch Verfahren zu anderen Instrumenten, wie z.B. d</w:t>
      </w:r>
      <w:r w:rsidR="006C6474">
        <w:t>em</w:t>
      </w:r>
      <w:r w:rsidR="006F3543">
        <w:t xml:space="preserve"> Unternehmensgründungsprogramm. </w:t>
      </w:r>
      <w:r>
        <w:t xml:space="preserve"> </w:t>
      </w:r>
    </w:p>
    <w:p w:rsidR="006F3543" w:rsidRDefault="006F3543" w:rsidP="007F0C28">
      <w:pPr>
        <w:ind w:left="360"/>
        <w:jc w:val="both"/>
      </w:pPr>
    </w:p>
    <w:p w:rsidR="006F3543" w:rsidRPr="00380B84" w:rsidRDefault="006F3543" w:rsidP="007F0C28">
      <w:pPr>
        <w:ind w:left="360"/>
        <w:jc w:val="both"/>
        <w:rPr>
          <w:b/>
          <w:color w:val="548DD4" w:themeColor="text2" w:themeTint="99"/>
        </w:rPr>
      </w:pPr>
      <w:r w:rsidRPr="00380B84">
        <w:rPr>
          <w:b/>
          <w:color w:val="548DD4" w:themeColor="text2" w:themeTint="99"/>
        </w:rPr>
        <w:t xml:space="preserve">Wie können Sie das </w:t>
      </w:r>
      <w:r w:rsidR="00E838AE" w:rsidRPr="00380B84">
        <w:rPr>
          <w:b/>
          <w:color w:val="548DD4" w:themeColor="text2" w:themeTint="99"/>
        </w:rPr>
        <w:t xml:space="preserve">Beschafferprofil </w:t>
      </w:r>
      <w:r w:rsidRPr="00380B84">
        <w:rPr>
          <w:b/>
          <w:color w:val="548DD4" w:themeColor="text2" w:themeTint="99"/>
        </w:rPr>
        <w:t>verwenden?</w:t>
      </w:r>
    </w:p>
    <w:p w:rsidR="006C6474" w:rsidRDefault="006F3543" w:rsidP="007F0C28">
      <w:pPr>
        <w:ind w:left="360"/>
        <w:jc w:val="both"/>
      </w:pPr>
      <w:r>
        <w:t xml:space="preserve">Sie können unser </w:t>
      </w:r>
      <w:r w:rsidR="00E838AE" w:rsidRPr="00E838AE">
        <w:t>Beschafferprofil</w:t>
      </w:r>
      <w:r w:rsidR="00E838AE">
        <w:t xml:space="preserve"> </w:t>
      </w:r>
      <w:r>
        <w:t xml:space="preserve">jederzeit kostenfrei aufrufen und sich über aktuelle Verfahren informieren. </w:t>
      </w:r>
      <w:r w:rsidR="00EF24A4">
        <w:t>Wenn Sie Ausschreibungsunterlagen herunterladen möchten, müssen Sie sich</w:t>
      </w:r>
      <w:r w:rsidR="00E45CFB">
        <w:t xml:space="preserve"> bei „Vergabeportal.at“ des ANKÖ (kostenlos) </w:t>
      </w:r>
      <w:r w:rsidR="00EF24A4">
        <w:t>registrieren</w:t>
      </w:r>
      <w:r w:rsidR="00E45CFB">
        <w:t>, wohin Sie automatisch geleitet werden</w:t>
      </w:r>
      <w:r w:rsidR="00EF24A4">
        <w:t xml:space="preserve">. </w:t>
      </w:r>
      <w:r w:rsidR="00E45CFB">
        <w:t>Die</w:t>
      </w:r>
      <w:r w:rsidR="006C6474">
        <w:t xml:space="preserve"> Registrierung ermöglicht Ihnen auch die Teilnahme an elektro</w:t>
      </w:r>
      <w:r w:rsidR="00380B84">
        <w:t>nischen Vergabeverfahren, was ohne eine solche nicht möglich ist.</w:t>
      </w:r>
    </w:p>
    <w:p w:rsidR="006F3543" w:rsidRDefault="00380B84" w:rsidP="00380B84">
      <w:pPr>
        <w:ind w:left="708"/>
        <w:jc w:val="both"/>
      </w:pPr>
      <w:r w:rsidRPr="00380B84">
        <w:rPr>
          <w:b/>
          <w:color w:val="548DD4" w:themeColor="text2" w:themeTint="99"/>
        </w:rPr>
        <w:t>Hinweis</w:t>
      </w:r>
      <w:r>
        <w:t xml:space="preserve">: </w:t>
      </w:r>
      <w:r w:rsidR="00EF24A4">
        <w:t xml:space="preserve">Das </w:t>
      </w:r>
      <w:r w:rsidR="00E45CFB">
        <w:t>AMS-</w:t>
      </w:r>
      <w:r w:rsidR="00EF24A4">
        <w:t>Beschafferprofil wird über die Plattform „Vergabeportal</w:t>
      </w:r>
      <w:r w:rsidR="00426707">
        <w:t>.at</w:t>
      </w:r>
      <w:r w:rsidR="00EF24A4">
        <w:t xml:space="preserve">“ des ANKÖ betrieben. Wollen Sie Suchprofile anlegen und automatische Zusendungen von Bekanntmachungen bekommen, die diesen Suchprofilen entsprechen, können Sie dies und einiges mehr über einen Pauschalpreis mit dem ANKÖ vereinbaren. Informationen dazu finden sie auf der Homepage des </w:t>
      </w:r>
      <w:hyperlink r:id="rId10" w:history="1">
        <w:r w:rsidR="00EF24A4" w:rsidRPr="00EF24A4">
          <w:rPr>
            <w:rStyle w:val="Hyperlink"/>
          </w:rPr>
          <w:t>ANKÖ</w:t>
        </w:r>
      </w:hyperlink>
      <w:r w:rsidR="00EF24A4">
        <w:t xml:space="preserve"> .</w:t>
      </w:r>
    </w:p>
    <w:p w:rsidR="006F3543" w:rsidRDefault="006F3543" w:rsidP="007F0C28">
      <w:pPr>
        <w:ind w:left="360"/>
        <w:jc w:val="both"/>
      </w:pPr>
    </w:p>
    <w:p w:rsidR="007F0C28" w:rsidRPr="00380B84" w:rsidRDefault="00E838AE" w:rsidP="007F0C28">
      <w:pPr>
        <w:ind w:left="360"/>
        <w:jc w:val="both"/>
        <w:rPr>
          <w:b/>
          <w:color w:val="548DD4" w:themeColor="text2" w:themeTint="99"/>
        </w:rPr>
      </w:pPr>
      <w:r w:rsidRPr="00380B84">
        <w:rPr>
          <w:b/>
          <w:color w:val="548DD4" w:themeColor="text2" w:themeTint="99"/>
        </w:rPr>
        <w:t>Beschafferprofil und e-Vergabe</w:t>
      </w:r>
    </w:p>
    <w:p w:rsidR="00E838AE" w:rsidRDefault="00426707" w:rsidP="007F0C28">
      <w:pPr>
        <w:ind w:left="360"/>
        <w:jc w:val="both"/>
      </w:pPr>
      <w:r>
        <w:t>E</w:t>
      </w:r>
      <w:r w:rsidR="00E838AE">
        <w:t>lektronische Vergabeverfahren werden nun ausschließlich über das AMS-</w:t>
      </w:r>
      <w:r w:rsidR="00E838AE" w:rsidRPr="00E838AE">
        <w:rPr>
          <w:b/>
        </w:rPr>
        <w:t xml:space="preserve"> </w:t>
      </w:r>
      <w:r w:rsidR="00E838AE" w:rsidRPr="00E838AE">
        <w:t>Beschafferprofil</w:t>
      </w:r>
      <w:r w:rsidR="00E838AE">
        <w:t xml:space="preserve"> </w:t>
      </w:r>
      <w:r>
        <w:t xml:space="preserve">und somit über das Vergabeportal des ANKÖ </w:t>
      </w:r>
      <w:r w:rsidR="00E838AE">
        <w:t>abgewickelt</w:t>
      </w:r>
      <w:r w:rsidR="00380B84">
        <w:t>.</w:t>
      </w:r>
    </w:p>
    <w:p w:rsidR="00CF03F5" w:rsidRPr="006C6474" w:rsidRDefault="00E838AE" w:rsidP="006C6474">
      <w:pPr>
        <w:ind w:left="708"/>
        <w:jc w:val="both"/>
        <w:rPr>
          <w:i/>
        </w:rPr>
      </w:pPr>
      <w:r w:rsidRPr="006C6474">
        <w:rPr>
          <w:b/>
          <w:i/>
        </w:rPr>
        <w:t>Info z</w:t>
      </w:r>
      <w:r w:rsidR="00CF03F5" w:rsidRPr="006C6474">
        <w:rPr>
          <w:b/>
          <w:i/>
        </w:rPr>
        <w:t>ur e-Vergabe</w:t>
      </w:r>
      <w:r w:rsidR="00CF03F5" w:rsidRPr="006C6474">
        <w:rPr>
          <w:i/>
        </w:rPr>
        <w:t>: Um ein elektronisches Angebot abgeben zu können, benötigen Ihre Zeichnungsbevollmächtigten eine auf ihren Namen lautende</w:t>
      </w:r>
      <w:r w:rsidR="00CF03F5" w:rsidRPr="006C6474">
        <w:rPr>
          <w:b/>
          <w:i/>
        </w:rPr>
        <w:t xml:space="preserve"> Handy-Signatur</w:t>
      </w:r>
      <w:r w:rsidR="00CF03F5" w:rsidRPr="006C6474">
        <w:rPr>
          <w:i/>
        </w:rPr>
        <w:t xml:space="preserve">. Diese ist relativ einfach zu besorgen. Informationen finden Sie im Internet z.B. unter </w:t>
      </w:r>
      <w:hyperlink r:id="rId11" w:history="1">
        <w:r w:rsidR="00CF03F5" w:rsidRPr="006C6474">
          <w:rPr>
            <w:rStyle w:val="Hyperlink"/>
            <w:i/>
          </w:rPr>
          <w:t>www.handy-signatur.at</w:t>
        </w:r>
      </w:hyperlink>
      <w:r w:rsidR="00CF03F5" w:rsidRPr="006C6474">
        <w:rPr>
          <w:i/>
        </w:rPr>
        <w:t xml:space="preserve">. Besitzt </w:t>
      </w:r>
      <w:r w:rsidR="00426707">
        <w:rPr>
          <w:i/>
        </w:rPr>
        <w:t xml:space="preserve">ihr Zeichnungsbevollmächtigter </w:t>
      </w:r>
      <w:r w:rsidR="00CF03F5" w:rsidRPr="006C6474">
        <w:rPr>
          <w:i/>
        </w:rPr>
        <w:t>keine gültige Handy-Signatur, können Sie kein Angebot abgeben!</w:t>
      </w:r>
    </w:p>
    <w:p w:rsidR="00CF03F5" w:rsidRDefault="00CF03F5" w:rsidP="00CF03F5">
      <w:pPr>
        <w:pStyle w:val="Listenabsatz"/>
        <w:jc w:val="both"/>
      </w:pPr>
    </w:p>
    <w:p w:rsidR="006C6474" w:rsidRPr="006C6474" w:rsidRDefault="006C6474" w:rsidP="006C6474">
      <w:pPr>
        <w:ind w:left="360"/>
        <w:jc w:val="both"/>
        <w:rPr>
          <w:b/>
        </w:rPr>
      </w:pPr>
      <w:r w:rsidRPr="006C6474">
        <w:rPr>
          <w:b/>
        </w:rPr>
        <w:t>Liste geeigneter Unternehmer (</w:t>
      </w:r>
      <w:proofErr w:type="spellStart"/>
      <w:r w:rsidRPr="006C6474">
        <w:rPr>
          <w:b/>
        </w:rPr>
        <w:t>LgU</w:t>
      </w:r>
      <w:proofErr w:type="spellEnd"/>
      <w:r w:rsidRPr="006C6474">
        <w:rPr>
          <w:b/>
        </w:rPr>
        <w:t>)</w:t>
      </w:r>
    </w:p>
    <w:p w:rsidR="00CF03F5" w:rsidRDefault="00CF03F5" w:rsidP="006C6474">
      <w:pPr>
        <w:ind w:left="360"/>
        <w:jc w:val="both"/>
      </w:pPr>
      <w:r>
        <w:t>Das AMS würde es begrüßen, wenn sie sich in der vom ANKÖ zur Verfügung gestellten Plattform „Liste geeigneter Unternehmer (</w:t>
      </w:r>
      <w:proofErr w:type="spellStart"/>
      <w:r>
        <w:t>LgU</w:t>
      </w:r>
      <w:proofErr w:type="spellEnd"/>
      <w:r>
        <w:t>)“ registrieren lassen, dies bringt für beide Seiten Erleichterungen in der Eignungsprüfung.</w:t>
      </w:r>
    </w:p>
    <w:p w:rsidR="00DB6426" w:rsidRDefault="00DB6426" w:rsidP="00DB6426">
      <w:pPr>
        <w:jc w:val="both"/>
      </w:pPr>
    </w:p>
    <w:p w:rsidR="00955F37" w:rsidRPr="00380B84" w:rsidRDefault="00380B84" w:rsidP="006C6474">
      <w:pPr>
        <w:pStyle w:val="Listenabsatz"/>
        <w:ind w:left="360" w:right="567"/>
        <w:jc w:val="both"/>
        <w:rPr>
          <w:sz w:val="20"/>
        </w:rPr>
      </w:pPr>
      <w:r w:rsidRPr="00380B84">
        <w:rPr>
          <w:sz w:val="20"/>
        </w:rPr>
        <w:t xml:space="preserve">AMS Bundesgeschäftsstelle, </w:t>
      </w:r>
      <w:r w:rsidR="00955F37" w:rsidRPr="00380B84">
        <w:rPr>
          <w:sz w:val="20"/>
        </w:rPr>
        <w:t>Abt. Förderungen, H. Rainer</w:t>
      </w:r>
      <w:r w:rsidRPr="00380B84">
        <w:rPr>
          <w:sz w:val="20"/>
        </w:rPr>
        <w:t xml:space="preserve">, </w:t>
      </w:r>
      <w:r w:rsidR="006C6474" w:rsidRPr="00380B84">
        <w:rPr>
          <w:sz w:val="20"/>
        </w:rPr>
        <w:t>2</w:t>
      </w:r>
      <w:r w:rsidRPr="00380B84">
        <w:rPr>
          <w:sz w:val="20"/>
        </w:rPr>
        <w:t>2</w:t>
      </w:r>
      <w:r w:rsidR="00955F37" w:rsidRPr="00380B84">
        <w:rPr>
          <w:sz w:val="20"/>
        </w:rPr>
        <w:t>.</w:t>
      </w:r>
      <w:r w:rsidR="006C6474" w:rsidRPr="00380B84">
        <w:rPr>
          <w:sz w:val="20"/>
        </w:rPr>
        <w:t>3</w:t>
      </w:r>
      <w:r w:rsidR="00955F37" w:rsidRPr="00380B84">
        <w:rPr>
          <w:sz w:val="20"/>
        </w:rPr>
        <w:t>.201</w:t>
      </w:r>
      <w:r w:rsidR="006C6474" w:rsidRPr="00380B84">
        <w:rPr>
          <w:sz w:val="20"/>
        </w:rPr>
        <w:t>9</w:t>
      </w:r>
    </w:p>
    <w:sectPr w:rsidR="00955F37" w:rsidRPr="00380B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03925"/>
    <w:multiLevelType w:val="hybridMultilevel"/>
    <w:tmpl w:val="2AA2FE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2E"/>
    <w:rsid w:val="00063E99"/>
    <w:rsid w:val="000774EE"/>
    <w:rsid w:val="000D2497"/>
    <w:rsid w:val="001828BA"/>
    <w:rsid w:val="001F6E8B"/>
    <w:rsid w:val="00380B84"/>
    <w:rsid w:val="00416331"/>
    <w:rsid w:val="00426707"/>
    <w:rsid w:val="005C2284"/>
    <w:rsid w:val="005F0156"/>
    <w:rsid w:val="005F2BA0"/>
    <w:rsid w:val="006C6474"/>
    <w:rsid w:val="006F3543"/>
    <w:rsid w:val="007F0C28"/>
    <w:rsid w:val="0088492E"/>
    <w:rsid w:val="008D37CE"/>
    <w:rsid w:val="008E786A"/>
    <w:rsid w:val="00955F37"/>
    <w:rsid w:val="00C65101"/>
    <w:rsid w:val="00CD3508"/>
    <w:rsid w:val="00CF03F5"/>
    <w:rsid w:val="00D12C2F"/>
    <w:rsid w:val="00D21C93"/>
    <w:rsid w:val="00D257D8"/>
    <w:rsid w:val="00DB6426"/>
    <w:rsid w:val="00E45CFB"/>
    <w:rsid w:val="00E527D7"/>
    <w:rsid w:val="00E838AE"/>
    <w:rsid w:val="00EB2E43"/>
    <w:rsid w:val="00EE67A5"/>
    <w:rsid w:val="00EF24A4"/>
    <w:rsid w:val="00F27E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7CE"/>
    <w:rPr>
      <w:lang w:val="de-DE"/>
    </w:rPr>
  </w:style>
  <w:style w:type="paragraph" w:styleId="berschrift1">
    <w:name w:val="heading 1"/>
    <w:basedOn w:val="Standard"/>
    <w:next w:val="Standard"/>
    <w:link w:val="berschrift1Zchn"/>
    <w:uiPriority w:val="9"/>
    <w:qFormat/>
    <w:rsid w:val="008D3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D37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7CE"/>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8D37CE"/>
    <w:rPr>
      <w:rFonts w:asciiTheme="majorHAnsi" w:eastAsiaTheme="majorEastAsia" w:hAnsiTheme="majorHAnsi" w:cstheme="majorBidi"/>
      <w:b/>
      <w:bCs/>
      <w:color w:val="4F81BD" w:themeColor="accent1"/>
      <w:sz w:val="26"/>
      <w:szCs w:val="26"/>
      <w:lang w:val="de-DE"/>
    </w:rPr>
  </w:style>
  <w:style w:type="paragraph" w:styleId="Inhaltsverzeichnisberschrift">
    <w:name w:val="TOC Heading"/>
    <w:basedOn w:val="berschrift1"/>
    <w:next w:val="Standard"/>
    <w:uiPriority w:val="39"/>
    <w:semiHidden/>
    <w:unhideWhenUsed/>
    <w:qFormat/>
    <w:rsid w:val="008D37CE"/>
    <w:pPr>
      <w:spacing w:line="276" w:lineRule="auto"/>
      <w:outlineLvl w:val="9"/>
    </w:pPr>
    <w:rPr>
      <w:lang w:val="de-AT" w:eastAsia="de-AT"/>
    </w:rPr>
  </w:style>
  <w:style w:type="paragraph" w:styleId="Listenabsatz">
    <w:name w:val="List Paragraph"/>
    <w:basedOn w:val="Standard"/>
    <w:uiPriority w:val="34"/>
    <w:qFormat/>
    <w:rsid w:val="00F27EE4"/>
    <w:pPr>
      <w:ind w:left="720"/>
      <w:contextualSpacing/>
    </w:pPr>
  </w:style>
  <w:style w:type="character" w:styleId="Hyperlink">
    <w:name w:val="Hyperlink"/>
    <w:basedOn w:val="Absatz-Standardschriftart"/>
    <w:uiPriority w:val="99"/>
    <w:unhideWhenUsed/>
    <w:rsid w:val="001F6E8B"/>
    <w:rPr>
      <w:color w:val="0000FF" w:themeColor="hyperlink"/>
      <w:u w:val="single"/>
    </w:rPr>
  </w:style>
  <w:style w:type="paragraph" w:styleId="Sprechblasentext">
    <w:name w:val="Balloon Text"/>
    <w:basedOn w:val="Standard"/>
    <w:link w:val="SprechblasentextZchn"/>
    <w:uiPriority w:val="99"/>
    <w:semiHidden/>
    <w:unhideWhenUsed/>
    <w:rsid w:val="00955F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F37"/>
    <w:rPr>
      <w:rFonts w:ascii="Tahoma" w:hAnsi="Tahoma" w:cs="Tahoma"/>
      <w:sz w:val="16"/>
      <w:szCs w:val="16"/>
      <w:lang w:val="de-DE"/>
    </w:rPr>
  </w:style>
  <w:style w:type="paragraph" w:customStyle="1" w:styleId="abs">
    <w:name w:val="abs"/>
    <w:basedOn w:val="Standard"/>
    <w:rsid w:val="007F0C28"/>
    <w:pPr>
      <w:snapToGrid w:val="0"/>
      <w:spacing w:before="80" w:line="288" w:lineRule="auto"/>
      <w:ind w:firstLine="397"/>
    </w:pPr>
    <w:rPr>
      <w:rFonts w:ascii="Times New Roman" w:eastAsia="Times New Roman" w:hAnsi="Times New Roman" w:cs="Times New Roman"/>
      <w:color w:val="000000"/>
      <w:sz w:val="20"/>
      <w:szCs w:val="20"/>
      <w:lang w:val="de-AT" w:eastAsia="de-AT"/>
    </w:rPr>
  </w:style>
  <w:style w:type="character" w:customStyle="1" w:styleId="highlighted">
    <w:name w:val="highlighted"/>
    <w:basedOn w:val="Absatz-Standardschriftart"/>
    <w:rsid w:val="007F0C28"/>
    <w:rPr>
      <w:color w:val="000000"/>
      <w:shd w:val="clear" w:color="auto" w:fill="D1DDFF"/>
    </w:rPr>
  </w:style>
  <w:style w:type="character" w:customStyle="1" w:styleId="gldsymbol">
    <w:name w:val="gldsymbol"/>
    <w:basedOn w:val="Absatz-Standardschriftart"/>
    <w:rsid w:val="007F0C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7CE"/>
    <w:rPr>
      <w:lang w:val="de-DE"/>
    </w:rPr>
  </w:style>
  <w:style w:type="paragraph" w:styleId="berschrift1">
    <w:name w:val="heading 1"/>
    <w:basedOn w:val="Standard"/>
    <w:next w:val="Standard"/>
    <w:link w:val="berschrift1Zchn"/>
    <w:uiPriority w:val="9"/>
    <w:qFormat/>
    <w:rsid w:val="008D3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D37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7CE"/>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8D37CE"/>
    <w:rPr>
      <w:rFonts w:asciiTheme="majorHAnsi" w:eastAsiaTheme="majorEastAsia" w:hAnsiTheme="majorHAnsi" w:cstheme="majorBidi"/>
      <w:b/>
      <w:bCs/>
      <w:color w:val="4F81BD" w:themeColor="accent1"/>
      <w:sz w:val="26"/>
      <w:szCs w:val="26"/>
      <w:lang w:val="de-DE"/>
    </w:rPr>
  </w:style>
  <w:style w:type="paragraph" w:styleId="Inhaltsverzeichnisberschrift">
    <w:name w:val="TOC Heading"/>
    <w:basedOn w:val="berschrift1"/>
    <w:next w:val="Standard"/>
    <w:uiPriority w:val="39"/>
    <w:semiHidden/>
    <w:unhideWhenUsed/>
    <w:qFormat/>
    <w:rsid w:val="008D37CE"/>
    <w:pPr>
      <w:spacing w:line="276" w:lineRule="auto"/>
      <w:outlineLvl w:val="9"/>
    </w:pPr>
    <w:rPr>
      <w:lang w:val="de-AT" w:eastAsia="de-AT"/>
    </w:rPr>
  </w:style>
  <w:style w:type="paragraph" w:styleId="Listenabsatz">
    <w:name w:val="List Paragraph"/>
    <w:basedOn w:val="Standard"/>
    <w:uiPriority w:val="34"/>
    <w:qFormat/>
    <w:rsid w:val="00F27EE4"/>
    <w:pPr>
      <w:ind w:left="720"/>
      <w:contextualSpacing/>
    </w:pPr>
  </w:style>
  <w:style w:type="character" w:styleId="Hyperlink">
    <w:name w:val="Hyperlink"/>
    <w:basedOn w:val="Absatz-Standardschriftart"/>
    <w:uiPriority w:val="99"/>
    <w:unhideWhenUsed/>
    <w:rsid w:val="001F6E8B"/>
    <w:rPr>
      <w:color w:val="0000FF" w:themeColor="hyperlink"/>
      <w:u w:val="single"/>
    </w:rPr>
  </w:style>
  <w:style w:type="paragraph" w:styleId="Sprechblasentext">
    <w:name w:val="Balloon Text"/>
    <w:basedOn w:val="Standard"/>
    <w:link w:val="SprechblasentextZchn"/>
    <w:uiPriority w:val="99"/>
    <w:semiHidden/>
    <w:unhideWhenUsed/>
    <w:rsid w:val="00955F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F37"/>
    <w:rPr>
      <w:rFonts w:ascii="Tahoma" w:hAnsi="Tahoma" w:cs="Tahoma"/>
      <w:sz w:val="16"/>
      <w:szCs w:val="16"/>
      <w:lang w:val="de-DE"/>
    </w:rPr>
  </w:style>
  <w:style w:type="paragraph" w:customStyle="1" w:styleId="abs">
    <w:name w:val="abs"/>
    <w:basedOn w:val="Standard"/>
    <w:rsid w:val="007F0C28"/>
    <w:pPr>
      <w:snapToGrid w:val="0"/>
      <w:spacing w:before="80" w:line="288" w:lineRule="auto"/>
      <w:ind w:firstLine="397"/>
    </w:pPr>
    <w:rPr>
      <w:rFonts w:ascii="Times New Roman" w:eastAsia="Times New Roman" w:hAnsi="Times New Roman" w:cs="Times New Roman"/>
      <w:color w:val="000000"/>
      <w:sz w:val="20"/>
      <w:szCs w:val="20"/>
      <w:lang w:val="de-AT" w:eastAsia="de-AT"/>
    </w:rPr>
  </w:style>
  <w:style w:type="character" w:customStyle="1" w:styleId="highlighted">
    <w:name w:val="highlighted"/>
    <w:basedOn w:val="Absatz-Standardschriftart"/>
    <w:rsid w:val="007F0C28"/>
    <w:rPr>
      <w:color w:val="000000"/>
      <w:shd w:val="clear" w:color="auto" w:fill="D1DDFF"/>
    </w:rPr>
  </w:style>
  <w:style w:type="character" w:customStyle="1" w:styleId="gldsymbol">
    <w:name w:val="gldsymbol"/>
    <w:basedOn w:val="Absatz-Standardschriftart"/>
    <w:rsid w:val="007F0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33117">
      <w:bodyDiv w:val="1"/>
      <w:marLeft w:val="0"/>
      <w:marRight w:val="0"/>
      <w:marTop w:val="0"/>
      <w:marBottom w:val="0"/>
      <w:divBdr>
        <w:top w:val="none" w:sz="0" w:space="0" w:color="auto"/>
        <w:left w:val="none" w:sz="0" w:space="0" w:color="auto"/>
        <w:bottom w:val="none" w:sz="0" w:space="0" w:color="auto"/>
        <w:right w:val="none" w:sz="0" w:space="0" w:color="auto"/>
      </w:divBdr>
      <w:divsChild>
        <w:div w:id="245581134">
          <w:marLeft w:val="0"/>
          <w:marRight w:val="0"/>
          <w:marTop w:val="75"/>
          <w:marBottom w:val="75"/>
          <w:divBdr>
            <w:top w:val="none" w:sz="0" w:space="0" w:color="auto"/>
            <w:left w:val="none" w:sz="0" w:space="0" w:color="auto"/>
            <w:bottom w:val="none" w:sz="0" w:space="0" w:color="auto"/>
            <w:right w:val="none" w:sz="0" w:space="0" w:color="auto"/>
          </w:divBdr>
          <w:divsChild>
            <w:div w:id="1734769409">
              <w:marLeft w:val="0"/>
              <w:marRight w:val="0"/>
              <w:marTop w:val="372"/>
              <w:marBottom w:val="0"/>
              <w:divBdr>
                <w:top w:val="none" w:sz="0" w:space="0" w:color="auto"/>
                <w:left w:val="none" w:sz="0" w:space="0" w:color="auto"/>
                <w:bottom w:val="none" w:sz="0" w:space="0" w:color="auto"/>
                <w:right w:val="none" w:sz="0" w:space="0" w:color="auto"/>
              </w:divBdr>
              <w:divsChild>
                <w:div w:id="1530483223">
                  <w:marLeft w:val="0"/>
                  <w:marRight w:val="0"/>
                  <w:marTop w:val="0"/>
                  <w:marBottom w:val="0"/>
                  <w:divBdr>
                    <w:top w:val="none" w:sz="0" w:space="0" w:color="auto"/>
                    <w:left w:val="none" w:sz="0" w:space="0" w:color="auto"/>
                    <w:bottom w:val="none" w:sz="0" w:space="0" w:color="auto"/>
                    <w:right w:val="none" w:sz="0" w:space="0" w:color="auto"/>
                  </w:divBdr>
                  <w:divsChild>
                    <w:div w:id="748581762">
                      <w:marLeft w:val="0"/>
                      <w:marRight w:val="0"/>
                      <w:marTop w:val="120"/>
                      <w:marBottom w:val="0"/>
                      <w:divBdr>
                        <w:top w:val="single" w:sz="6" w:space="6" w:color="9D9C9C"/>
                        <w:left w:val="single" w:sz="6" w:space="6" w:color="9D9C9C"/>
                        <w:bottom w:val="single" w:sz="6" w:space="6" w:color="9D9C9C"/>
                        <w:right w:val="single" w:sz="6" w:space="6" w:color="9D9C9C"/>
                      </w:divBdr>
                      <w:divsChild>
                        <w:div w:id="1361584358">
                          <w:marLeft w:val="0"/>
                          <w:marRight w:val="0"/>
                          <w:marTop w:val="0"/>
                          <w:marBottom w:val="0"/>
                          <w:divBdr>
                            <w:top w:val="none" w:sz="0" w:space="0" w:color="auto"/>
                            <w:left w:val="none" w:sz="0" w:space="0" w:color="auto"/>
                            <w:bottom w:val="none" w:sz="0" w:space="0" w:color="auto"/>
                            <w:right w:val="none" w:sz="0" w:space="0" w:color="auto"/>
                          </w:divBdr>
                          <w:divsChild>
                            <w:div w:id="956065865">
                              <w:marLeft w:val="0"/>
                              <w:marRight w:val="0"/>
                              <w:marTop w:val="240"/>
                              <w:marBottom w:val="0"/>
                              <w:divBdr>
                                <w:top w:val="none" w:sz="0" w:space="0" w:color="auto"/>
                                <w:left w:val="none" w:sz="0" w:space="0" w:color="auto"/>
                                <w:bottom w:val="none" w:sz="0" w:space="0" w:color="auto"/>
                                <w:right w:val="none" w:sz="0" w:space="0" w:color="auto"/>
                              </w:divBdr>
                              <w:divsChild>
                                <w:div w:id="1118766008">
                                  <w:marLeft w:val="0"/>
                                  <w:marRight w:val="0"/>
                                  <w:marTop w:val="0"/>
                                  <w:marBottom w:val="0"/>
                                  <w:divBdr>
                                    <w:top w:val="none" w:sz="0" w:space="0" w:color="auto"/>
                                    <w:left w:val="none" w:sz="0" w:space="0" w:color="auto"/>
                                    <w:bottom w:val="none" w:sz="0" w:space="0" w:color="auto"/>
                                    <w:right w:val="none" w:sz="0" w:space="0" w:color="auto"/>
                                  </w:divBdr>
                                  <w:divsChild>
                                    <w:div w:id="2696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at/organisation/partner/ausschreibu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dy-signatur.at" TargetMode="External"/><Relationship Id="rId5" Type="http://schemas.openxmlformats.org/officeDocument/2006/relationships/settings" Target="settings.xml"/><Relationship Id="rId10" Type="http://schemas.openxmlformats.org/officeDocument/2006/relationships/hyperlink" Target="https://www.ankoe.at/auftragnehmer/auftraege-finden-vergabeportal.html" TargetMode="External"/><Relationship Id="rId4" Type="http://schemas.microsoft.com/office/2007/relationships/stylesWithEffects" Target="stylesWithEffects.xml"/><Relationship Id="rId9" Type="http://schemas.openxmlformats.org/officeDocument/2006/relationships/hyperlink" Target="https://ams.vergabeportal.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D1DF-6648-4778-902E-DF0071C8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Rainer</dc:creator>
  <cp:lastModifiedBy>Robert Neugebauer</cp:lastModifiedBy>
  <cp:revision>2</cp:revision>
  <dcterms:created xsi:type="dcterms:W3CDTF">2019-03-22T14:44:00Z</dcterms:created>
  <dcterms:modified xsi:type="dcterms:W3CDTF">2019-03-22T14:44:00Z</dcterms:modified>
</cp:coreProperties>
</file>