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4CF" w:rsidRDefault="002E44CF" w:rsidP="002E44CF">
      <w:pPr>
        <w:spacing w:after="0"/>
        <w:jc w:val="left"/>
        <w:rPr>
          <w:rFonts w:eastAsia="Calibri"/>
          <w:szCs w:val="22"/>
          <w:lang w:val="de-AT" w:eastAsia="en-US"/>
        </w:rPr>
      </w:pPr>
      <w:bookmarkStart w:id="0" w:name="_GoBack"/>
      <w:bookmarkEnd w:id="0"/>
    </w:p>
    <w:p w:rsidR="00B7373B" w:rsidRDefault="007D3E1D" w:rsidP="00B7373B">
      <w:pPr>
        <w:spacing w:after="0"/>
        <w:jc w:val="center"/>
        <w:rPr>
          <w:rFonts w:eastAsia="Calibri"/>
          <w:b/>
          <w:sz w:val="28"/>
          <w:szCs w:val="24"/>
          <w:lang w:val="de-AT" w:eastAsia="en-US"/>
        </w:rPr>
      </w:pPr>
      <w:r>
        <w:rPr>
          <w:rFonts w:eastAsia="Calibri"/>
          <w:b/>
          <w:sz w:val="28"/>
          <w:szCs w:val="24"/>
          <w:lang w:val="de-AT" w:eastAsia="en-US"/>
        </w:rPr>
        <w:t xml:space="preserve">Einwilligung </w:t>
      </w:r>
      <w:r w:rsidR="002E44CF">
        <w:rPr>
          <w:rFonts w:eastAsia="Calibri"/>
          <w:b/>
          <w:sz w:val="28"/>
          <w:szCs w:val="24"/>
          <w:lang w:val="de-AT" w:eastAsia="en-US"/>
        </w:rPr>
        <w:t xml:space="preserve">zur </w:t>
      </w:r>
      <w:r>
        <w:rPr>
          <w:rFonts w:eastAsia="Calibri"/>
          <w:b/>
          <w:sz w:val="28"/>
          <w:szCs w:val="24"/>
          <w:lang w:val="de-AT" w:eastAsia="en-US"/>
        </w:rPr>
        <w:t>Ver</w:t>
      </w:r>
      <w:r w:rsidR="00301070">
        <w:rPr>
          <w:rFonts w:eastAsia="Calibri"/>
          <w:b/>
          <w:sz w:val="28"/>
          <w:szCs w:val="24"/>
          <w:lang w:val="de-AT" w:eastAsia="en-US"/>
        </w:rPr>
        <w:t xml:space="preserve">arbeitung </w:t>
      </w:r>
      <w:r w:rsidR="002E44CF">
        <w:rPr>
          <w:rFonts w:eastAsia="Calibri"/>
          <w:b/>
          <w:sz w:val="28"/>
          <w:szCs w:val="24"/>
          <w:lang w:val="de-AT" w:eastAsia="en-US"/>
        </w:rPr>
        <w:t>meiner Daten</w:t>
      </w:r>
    </w:p>
    <w:p w:rsidR="00B7373B" w:rsidRPr="00B7373B" w:rsidRDefault="00B7373B" w:rsidP="00B7373B">
      <w:pPr>
        <w:spacing w:after="0"/>
        <w:jc w:val="center"/>
        <w:rPr>
          <w:rFonts w:eastAsia="Calibri"/>
          <w:b/>
          <w:sz w:val="20"/>
          <w:lang w:val="de-AT" w:eastAsia="en-US"/>
        </w:rPr>
      </w:pPr>
      <w:r w:rsidRPr="00B7373B">
        <w:rPr>
          <w:rFonts w:eastAsia="Calibri"/>
          <w:b/>
          <w:sz w:val="20"/>
          <w:lang w:val="de-AT" w:eastAsia="en-US"/>
        </w:rPr>
        <w:t>gemäß Art. 4 Z</w:t>
      </w:r>
      <w:r>
        <w:rPr>
          <w:rFonts w:eastAsia="Calibri"/>
          <w:b/>
          <w:sz w:val="20"/>
          <w:lang w:val="de-AT" w:eastAsia="en-US"/>
        </w:rPr>
        <w:t>.</w:t>
      </w:r>
      <w:r w:rsidRPr="00B7373B">
        <w:rPr>
          <w:rFonts w:eastAsia="Calibri"/>
          <w:b/>
          <w:sz w:val="20"/>
          <w:lang w:val="de-AT" w:eastAsia="en-US"/>
        </w:rPr>
        <w:t xml:space="preserve"> 11 Datenschutzgrundverordnung (DSGVO)</w:t>
      </w:r>
    </w:p>
    <w:p w:rsidR="002E44CF" w:rsidRDefault="002E44CF" w:rsidP="001173AA">
      <w:pPr>
        <w:spacing w:before="120" w:after="0"/>
        <w:jc w:val="left"/>
        <w:rPr>
          <w:rFonts w:eastAsia="Calibri"/>
          <w:szCs w:val="22"/>
          <w:lang w:val="de-AT" w:eastAsia="en-US"/>
        </w:rPr>
      </w:pPr>
      <w:r>
        <w:rPr>
          <w:rFonts w:eastAsia="Calibri"/>
          <w:szCs w:val="22"/>
          <w:lang w:val="de-AT" w:eastAsia="en-US"/>
        </w:rPr>
        <w:t xml:space="preserve">An </w:t>
      </w:r>
    </w:p>
    <w:p w:rsidR="002E44CF" w:rsidRPr="009D2D6D" w:rsidRDefault="002E44CF" w:rsidP="00B7373B">
      <w:pPr>
        <w:spacing w:before="120" w:after="0"/>
        <w:jc w:val="left"/>
        <w:rPr>
          <w:rFonts w:eastAsia="Calibri"/>
          <w:color w:val="7F7F7F"/>
          <w:szCs w:val="22"/>
          <w:lang w:val="de-AT" w:eastAsia="en-US"/>
        </w:rPr>
      </w:pPr>
      <w:r w:rsidRPr="009D2D6D">
        <w:rPr>
          <w:rFonts w:eastAsia="Calibri"/>
          <w:color w:val="7F7F7F"/>
          <w:szCs w:val="22"/>
          <w:lang w:val="de-AT" w:eastAsia="en-US"/>
        </w:rPr>
        <w:t>&lt;</w:t>
      </w:r>
      <w:r w:rsidR="00B7373B" w:rsidRPr="009D2D6D">
        <w:rPr>
          <w:rFonts w:eastAsia="Calibri"/>
          <w:color w:val="7F7F7F"/>
          <w:szCs w:val="22"/>
          <w:lang w:val="de-AT" w:eastAsia="en-US"/>
        </w:rPr>
        <w:t xml:space="preserve">Name und </w:t>
      </w:r>
      <w:r w:rsidR="00AE1A43" w:rsidRPr="009D2D6D">
        <w:rPr>
          <w:rFonts w:eastAsia="Calibri"/>
          <w:color w:val="7F7F7F"/>
          <w:szCs w:val="22"/>
          <w:lang w:val="de-AT" w:eastAsia="en-US"/>
        </w:rPr>
        <w:t>Rechtssitz</w:t>
      </w:r>
      <w:r w:rsidR="00B7373B" w:rsidRPr="009D2D6D">
        <w:rPr>
          <w:rFonts w:eastAsia="Calibri"/>
          <w:color w:val="7F7F7F"/>
          <w:szCs w:val="22"/>
          <w:lang w:val="de-AT" w:eastAsia="en-US"/>
        </w:rPr>
        <w:t xml:space="preserve"> des Verantwortlichen gemäß Art 4. Z. 7 DSGVO</w:t>
      </w:r>
      <w:r w:rsidR="00EA4105">
        <w:rPr>
          <w:rFonts w:eastAsia="Calibri"/>
          <w:color w:val="7F7F7F"/>
          <w:szCs w:val="22"/>
          <w:lang w:val="de-AT" w:eastAsia="en-US"/>
        </w:rPr>
        <w:t xml:space="preserve"> (Projektträger)</w:t>
      </w:r>
      <w:r w:rsidR="00B7373B" w:rsidRPr="009D2D6D">
        <w:rPr>
          <w:rFonts w:eastAsia="Calibri"/>
          <w:color w:val="7F7F7F"/>
          <w:szCs w:val="22"/>
          <w:lang w:val="de-AT" w:eastAsia="en-US"/>
        </w:rPr>
        <w:t>&gt;</w:t>
      </w:r>
    </w:p>
    <w:p w:rsidR="002E44CF" w:rsidRPr="0018035A" w:rsidRDefault="00910C9D" w:rsidP="00910C9D">
      <w:pPr>
        <w:spacing w:before="120" w:after="0"/>
        <w:jc w:val="left"/>
        <w:rPr>
          <w:rFonts w:eastAsia="Calibri"/>
          <w:i/>
          <w:color w:val="7F7F7F"/>
          <w:szCs w:val="22"/>
          <w:lang w:val="de-AT" w:eastAsia="en-US"/>
        </w:rPr>
      </w:pPr>
      <w:r w:rsidRPr="0018035A">
        <w:rPr>
          <w:rFonts w:eastAsia="Calibri"/>
          <w:i/>
          <w:color w:val="7F7F7F"/>
          <w:szCs w:val="22"/>
          <w:lang w:val="de-AT" w:eastAsia="en-US"/>
        </w:rPr>
        <w:t>&lt;falls vorhanden: Nennung des Datenschutzbeauftragten&gt;</w:t>
      </w:r>
    </w:p>
    <w:p w:rsidR="005E61EF" w:rsidRDefault="005E61EF" w:rsidP="001173AA">
      <w:pPr>
        <w:spacing w:before="120" w:after="0"/>
        <w:rPr>
          <w:rFonts w:eastAsia="Calibri"/>
          <w:szCs w:val="22"/>
          <w:lang w:val="de-AT" w:eastAsia="en-US"/>
        </w:rPr>
      </w:pPr>
    </w:p>
    <w:p w:rsidR="00910C9D" w:rsidRDefault="002E44CF" w:rsidP="00175E89">
      <w:pPr>
        <w:spacing w:after="0"/>
        <w:rPr>
          <w:rFonts w:eastAsia="Calibri"/>
          <w:szCs w:val="22"/>
          <w:lang w:val="de-AT" w:eastAsia="en-US"/>
        </w:rPr>
      </w:pPr>
      <w:r>
        <w:rPr>
          <w:rFonts w:eastAsia="Calibri"/>
          <w:szCs w:val="22"/>
          <w:lang w:val="de-AT" w:eastAsia="en-US"/>
        </w:rPr>
        <w:t xml:space="preserve">Ich, </w:t>
      </w:r>
      <w:r w:rsidR="00AE1A43">
        <w:rPr>
          <w:rFonts w:eastAsia="Calibri"/>
          <w:szCs w:val="22"/>
          <w:lang w:val="de-AT" w:eastAsia="en-US"/>
        </w:rPr>
        <w:t>&lt;</w:t>
      </w:r>
      <w:r w:rsidRPr="009D2D6D">
        <w:rPr>
          <w:rFonts w:eastAsia="Calibri"/>
          <w:color w:val="7F7F7F"/>
          <w:szCs w:val="22"/>
          <w:lang w:val="de-AT" w:eastAsia="en-US"/>
        </w:rPr>
        <w:t>Name und Anschrift</w:t>
      </w:r>
      <w:r w:rsidR="00853884" w:rsidRPr="009D2D6D">
        <w:rPr>
          <w:rFonts w:eastAsia="Calibri"/>
          <w:color w:val="7F7F7F"/>
          <w:szCs w:val="22"/>
          <w:lang w:val="de-AT" w:eastAsia="en-US"/>
        </w:rPr>
        <w:t xml:space="preserve"> </w:t>
      </w:r>
      <w:r w:rsidR="00301070" w:rsidRPr="009D2D6D">
        <w:rPr>
          <w:rFonts w:eastAsia="Calibri"/>
          <w:color w:val="7F7F7F"/>
          <w:szCs w:val="22"/>
          <w:lang w:val="de-AT" w:eastAsia="en-US"/>
        </w:rPr>
        <w:t>der betroffenen Person</w:t>
      </w:r>
      <w:r w:rsidR="00AE1A43" w:rsidRPr="009D2D6D">
        <w:rPr>
          <w:rFonts w:eastAsia="Calibri"/>
          <w:color w:val="7F7F7F"/>
          <w:szCs w:val="22"/>
          <w:lang w:val="de-AT" w:eastAsia="en-US"/>
        </w:rPr>
        <w:t>&gt;</w:t>
      </w:r>
      <w:r w:rsidRPr="00AE1A43">
        <w:rPr>
          <w:rFonts w:eastAsia="Calibri"/>
          <w:szCs w:val="22"/>
          <w:lang w:val="de-AT" w:eastAsia="en-US"/>
        </w:rPr>
        <w:t>,</w:t>
      </w:r>
      <w:r>
        <w:rPr>
          <w:rFonts w:eastAsia="Calibri"/>
          <w:szCs w:val="22"/>
          <w:lang w:val="de-AT" w:eastAsia="en-US"/>
        </w:rPr>
        <w:t xml:space="preserve"> erteile die ausdrückliche </w:t>
      </w:r>
      <w:r w:rsidR="00BD4A3A">
        <w:rPr>
          <w:rFonts w:eastAsia="Calibri"/>
          <w:szCs w:val="22"/>
          <w:lang w:val="de-AT" w:eastAsia="en-US"/>
        </w:rPr>
        <w:t>Einwilligung</w:t>
      </w:r>
      <w:r w:rsidR="00731D54">
        <w:rPr>
          <w:rFonts w:eastAsia="Calibri"/>
          <w:szCs w:val="22"/>
          <w:lang w:val="de-AT" w:eastAsia="en-US"/>
        </w:rPr>
        <w:t>, dass meine Daten für</w:t>
      </w:r>
      <w:r w:rsidR="00853884">
        <w:rPr>
          <w:rFonts w:eastAsia="Calibri"/>
        </w:rPr>
        <w:t xml:space="preserve"> </w:t>
      </w:r>
      <w:r>
        <w:rPr>
          <w:rFonts w:eastAsia="Calibri"/>
          <w:szCs w:val="22"/>
          <w:lang w:val="de-AT" w:eastAsia="en-US"/>
        </w:rPr>
        <w:t xml:space="preserve">folgende </w:t>
      </w:r>
      <w:r w:rsidR="00731D54">
        <w:rPr>
          <w:rFonts w:eastAsia="Calibri"/>
          <w:szCs w:val="22"/>
          <w:lang w:val="de-AT" w:eastAsia="en-US"/>
        </w:rPr>
        <w:t>Verarbeitungsvorgänge</w:t>
      </w:r>
      <w:r>
        <w:rPr>
          <w:rFonts w:eastAsia="Calibri"/>
          <w:szCs w:val="22"/>
          <w:lang w:val="de-AT" w:eastAsia="en-US"/>
        </w:rPr>
        <w:t xml:space="preserve"> </w:t>
      </w:r>
      <w:r w:rsidR="00AE1A43">
        <w:rPr>
          <w:rFonts w:eastAsia="Calibri"/>
          <w:szCs w:val="22"/>
          <w:lang w:val="de-AT" w:eastAsia="en-US"/>
        </w:rPr>
        <w:t xml:space="preserve">durch </w:t>
      </w:r>
      <w:r w:rsidR="00AE1A43" w:rsidRPr="009D2D6D">
        <w:rPr>
          <w:rFonts w:eastAsia="Calibri"/>
          <w:color w:val="7F7F7F"/>
          <w:szCs w:val="22"/>
          <w:lang w:val="de-AT" w:eastAsia="en-US"/>
        </w:rPr>
        <w:t>&lt;Rechtsname des Verantwortlichen</w:t>
      </w:r>
      <w:r w:rsidR="00103E2B">
        <w:rPr>
          <w:rFonts w:eastAsia="Calibri"/>
          <w:color w:val="7F7F7F"/>
          <w:szCs w:val="22"/>
          <w:lang w:val="de-AT" w:eastAsia="en-US"/>
        </w:rPr>
        <w:t xml:space="preserve"> (nicht das AMS!)</w:t>
      </w:r>
      <w:r w:rsidR="00AE1A43" w:rsidRPr="009D2D6D">
        <w:rPr>
          <w:rFonts w:eastAsia="Calibri"/>
          <w:color w:val="7F7F7F"/>
          <w:szCs w:val="22"/>
          <w:lang w:val="de-AT" w:eastAsia="en-US"/>
        </w:rPr>
        <w:t>&gt;</w:t>
      </w:r>
      <w:r w:rsidR="00AE1A43">
        <w:rPr>
          <w:rFonts w:eastAsia="Calibri"/>
          <w:szCs w:val="22"/>
          <w:lang w:val="de-AT" w:eastAsia="en-US"/>
        </w:rPr>
        <w:t xml:space="preserve"> </w:t>
      </w:r>
      <w:r w:rsidR="00731D54">
        <w:rPr>
          <w:rFonts w:eastAsia="Calibri"/>
          <w:szCs w:val="22"/>
          <w:lang w:val="de-AT" w:eastAsia="en-US"/>
        </w:rPr>
        <w:t xml:space="preserve">verwendet werden dürfen. </w:t>
      </w:r>
    </w:p>
    <w:p w:rsidR="00910C9D" w:rsidRDefault="00910C9D" w:rsidP="00175E89">
      <w:pPr>
        <w:spacing w:after="0"/>
        <w:rPr>
          <w:rFonts w:eastAsia="Calibri"/>
          <w:szCs w:val="22"/>
          <w:lang w:val="de-AT" w:eastAsia="en-US"/>
        </w:rPr>
      </w:pPr>
    </w:p>
    <w:p w:rsidR="002E44CF" w:rsidRDefault="00731D54" w:rsidP="00175E89">
      <w:pPr>
        <w:spacing w:after="0"/>
        <w:rPr>
          <w:rFonts w:eastAsia="Calibri"/>
          <w:szCs w:val="22"/>
          <w:lang w:val="de-AT" w:eastAsia="en-US"/>
        </w:rPr>
      </w:pPr>
      <w:r w:rsidRPr="00AE1A43">
        <w:rPr>
          <w:rFonts w:eastAsia="Calibri"/>
          <w:szCs w:val="22"/>
          <w:highlight w:val="lightGray"/>
          <w:lang w:val="de-AT" w:eastAsia="en-US"/>
        </w:rPr>
        <w:t>[Sind verschiedene Verarbeitungsvorgänge von personenbezogenen Daten vorgesehen, ist die Einwilligung für jeden einzelnen Verarbeitungsvorgang einzuholen (siehe Erläuterung Nr. 43 der DSGVO)]</w:t>
      </w:r>
      <w:r w:rsidR="004913BD">
        <w:rPr>
          <w:rFonts w:eastAsia="Calibri"/>
          <w:szCs w:val="22"/>
          <w:lang w:val="de-AT" w:eastAsia="en-US"/>
        </w:rPr>
        <w:t xml:space="preserve"> </w:t>
      </w:r>
    </w:p>
    <w:p w:rsidR="0018035A" w:rsidRDefault="0018035A" w:rsidP="00175E89">
      <w:pPr>
        <w:spacing w:after="0"/>
        <w:rPr>
          <w:rFonts w:eastAsia="Calibri"/>
          <w:szCs w:val="22"/>
          <w:lang w:val="de-AT" w:eastAsia="en-US"/>
        </w:rPr>
      </w:pPr>
      <w:r>
        <w:rPr>
          <w:rFonts w:eastAsia="Calibri"/>
          <w:szCs w:val="22"/>
          <w:lang w:val="de-AT" w:eastAsia="en-US"/>
        </w:rPr>
        <w:t>Bitte kreuzen Sie die Verarbeitungsvorgänge an, für die Sie die Einwilligung erteilen:</w:t>
      </w:r>
    </w:p>
    <w:p w:rsidR="00731D54" w:rsidRPr="00DA264D" w:rsidRDefault="00C861DF" w:rsidP="001173AA">
      <w:pPr>
        <w:spacing w:before="120" w:after="0"/>
        <w:jc w:val="left"/>
        <w:rPr>
          <w:rFonts w:eastAsia="Calibri"/>
          <w:color w:val="7F7F7F"/>
          <w:sz w:val="24"/>
          <w:szCs w:val="24"/>
          <w:lang w:val="de-AT" w:eastAsia="en-US"/>
        </w:rPr>
      </w:pPr>
      <w:r>
        <w:rPr>
          <w:rFonts w:eastAsia="Calibri"/>
          <w:noProof/>
          <w:color w:val="7F7F7F"/>
          <w:sz w:val="24"/>
          <w:szCs w:val="24"/>
          <w:lang w:eastAsia="de-DE"/>
        </w:rPr>
        <mc:AlternateContent>
          <mc:Choice Requires="wps">
            <w:drawing>
              <wp:anchor distT="0" distB="0" distL="114300" distR="114300" simplePos="0" relativeHeight="251657216" behindDoc="0" locked="0" layoutInCell="1" allowOverlap="1">
                <wp:simplePos x="0" y="0"/>
                <wp:positionH relativeFrom="column">
                  <wp:posOffset>18415</wp:posOffset>
                </wp:positionH>
                <wp:positionV relativeFrom="paragraph">
                  <wp:posOffset>102870</wp:posOffset>
                </wp:positionV>
                <wp:extent cx="154305" cy="135255"/>
                <wp:effectExtent l="13970" t="5715" r="1270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CDC1F" id="Rectangle 2" o:spid="_x0000_s1026" style="position:absolute;margin-left:1.45pt;margin-top:8.1pt;width:12.15pt;height:10.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H8HwIAADsEAAAOAAAAZHJzL2Uyb0RvYy54bWysU9tuEzEQfUfiHyy/k700gXaVTVWlBCEV&#10;qCh8wMTr3bXw2mbsZFO+nrE3DSnwhPCD5fGMj8+cmVleHwbN9hK9sqbmxSznTBphG2W6mn/9snl1&#10;yZkPYBrQ1siaP0rPr1cvXyxHV8nS9lY3EhmBGF+NruZ9CK7KMi96OYCfWScNOVuLAwQyscsahJHQ&#10;B52Vef46Gy02Dq2Q3tPt7eTkq4TftlKET23rZWC65sQtpB3Tvo17tlpC1SG4XokjDfgHFgMoQ5+e&#10;oG4hANuh+gNqUAKtt22YCTtktm2VkCkHyqbIf8vmoQcnUy4kjncnmfz/gxUf9/fIVFPzkjMDA5Xo&#10;M4kGptOSlVGe0fmKoh7cPcYEvbuz4ptnxq57ipI3iHbsJTREqojx2bMH0fD0lG3HD7YhdNgFm5Q6&#10;tDhEQNKAHVJBHk8FkYfABF0Wi/lFvuBMkKu4WJSLRfoBqqfHDn14J+3A4qHmSNQTOOzvfIhkoHoK&#10;SeStVs1GaZ0M7LZrjWwP1BubtI7o/jxMGzbW/Io+T8jPfP4cIk/rbxCDCtTkWg01vzwFQRVVe2ua&#10;1IIBlJ7ORFmbo4xRuakCW9s8kopopw6miaNDb/EHZyN1b8399x2g5Ey/N1SJq2I+j+2ejPniTUkG&#10;nnu25x4wgqBqHjibjuswjcjOoep6+qlIuRt7Q9VrVVI2VnZidSRLHZoEP05THIFzO0X9mvnVTwAA&#10;AP//AwBQSwMEFAAGAAgAAAAhAACvD0DbAAAABgEAAA8AAABkcnMvZG93bnJldi54bWxMjsFOwzAQ&#10;RO9I/IO1SNyoQypaGuJUCFQkjm164baJlyQQr6PYaQNfz3KC02hnRrMv386uVycaQ+fZwO0iAUVc&#10;e9txY+BY7m7uQYWIbLH3TAa+KMC2uLzIMbP+zHs6HWKjZIRDhgbaGIdM61C35DAs/EAs2bsfHUY5&#10;x0bbEc8y7nqdJslKO+xYPrQ40FNL9edhcgaqLj3i9758Sdxmt4yvc/kxvT0bc301Pz6AijTHvzL8&#10;4gs6FMJU+YltUL2BdCNFsVcpKInTtWhlYLm+A13k+j9+8QMAAP//AwBQSwECLQAUAAYACAAAACEA&#10;toM4kv4AAADhAQAAEwAAAAAAAAAAAAAAAAAAAAAAW0NvbnRlbnRfVHlwZXNdLnhtbFBLAQItABQA&#10;BgAIAAAAIQA4/SH/1gAAAJQBAAALAAAAAAAAAAAAAAAAAC8BAABfcmVscy8ucmVsc1BLAQItABQA&#10;BgAIAAAAIQD0lAH8HwIAADsEAAAOAAAAAAAAAAAAAAAAAC4CAABkcnMvZTJvRG9jLnhtbFBLAQIt&#10;ABQABgAIAAAAIQAArw9A2wAAAAYBAAAPAAAAAAAAAAAAAAAAAHkEAABkcnMvZG93bnJldi54bWxQ&#10;SwUGAAAAAAQABADzAAAAgQUAAAAA&#10;"/>
            </w:pict>
          </mc:Fallback>
        </mc:AlternateContent>
      </w:r>
      <w:r w:rsidR="004913BD" w:rsidRPr="00DA264D">
        <w:rPr>
          <w:rFonts w:eastAsia="Calibri"/>
          <w:color w:val="7F7F7F"/>
          <w:sz w:val="24"/>
          <w:szCs w:val="24"/>
          <w:lang w:val="de-AT" w:eastAsia="en-US"/>
        </w:rPr>
        <w:tab/>
      </w:r>
      <w:r w:rsidR="00731D54" w:rsidRPr="00DA264D">
        <w:rPr>
          <w:rFonts w:eastAsia="Calibri"/>
          <w:color w:val="7F7F7F"/>
          <w:sz w:val="24"/>
          <w:szCs w:val="24"/>
          <w:lang w:val="de-AT" w:eastAsia="en-US"/>
        </w:rPr>
        <w:t>&lt;Verarbeitungsvorgang 1&gt;</w:t>
      </w:r>
      <w:r w:rsidR="004913BD" w:rsidRPr="00DA264D">
        <w:rPr>
          <w:rFonts w:eastAsia="Calibri"/>
          <w:color w:val="7F7F7F"/>
          <w:sz w:val="24"/>
          <w:szCs w:val="24"/>
          <w:lang w:val="de-AT" w:eastAsia="en-US"/>
        </w:rPr>
        <w:t xml:space="preserve"> </w:t>
      </w: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Daten </w:t>
      </w:r>
    </w:p>
    <w:p w:rsidR="002E44CF" w:rsidRPr="00910C9D" w:rsidRDefault="00853884" w:rsidP="00910C9D">
      <w:pPr>
        <w:spacing w:before="120" w:after="0"/>
        <w:ind w:left="709"/>
        <w:jc w:val="left"/>
        <w:rPr>
          <w:rStyle w:val="Platzhaltertext"/>
          <w:rFonts w:eastAsia="Calibri"/>
          <w:i/>
          <w:color w:val="auto"/>
          <w:sz w:val="20"/>
        </w:rPr>
      </w:pPr>
      <w:r w:rsidRPr="00853884">
        <w:rPr>
          <w:rStyle w:val="Platzhaltertext"/>
          <w:rFonts w:eastAsia="Calibri"/>
        </w:rPr>
        <w:t>[Geben Sie hier die Datenarten ein</w:t>
      </w:r>
      <w:r>
        <w:rPr>
          <w:rStyle w:val="Platzhaltertext"/>
          <w:rFonts w:eastAsia="Calibri"/>
        </w:rPr>
        <w:t>.</w:t>
      </w:r>
      <w:r w:rsidRPr="00853884">
        <w:rPr>
          <w:rStyle w:val="Platzhaltertext"/>
          <w:rFonts w:eastAsia="Calibri"/>
        </w:rPr>
        <w:t>]</w:t>
      </w:r>
      <w:r w:rsidR="00910C9D">
        <w:rPr>
          <w:rStyle w:val="Platzhaltertext"/>
          <w:rFonts w:eastAsia="Calibri"/>
        </w:rPr>
        <w:br/>
      </w:r>
      <w:r w:rsidR="002E44CF" w:rsidRPr="00910C9D">
        <w:rPr>
          <w:rStyle w:val="Platzhaltertext"/>
          <w:rFonts w:eastAsia="Calibri"/>
          <w:i/>
          <w:color w:val="auto"/>
          <w:sz w:val="20"/>
        </w:rPr>
        <w:t xml:space="preserve">Es sind die geforderten Datenarten exakt anzuführen. </w:t>
      </w:r>
    </w:p>
    <w:p w:rsidR="002E44CF" w:rsidRDefault="002E44CF" w:rsidP="001173AA">
      <w:pPr>
        <w:spacing w:before="120" w:after="0"/>
        <w:jc w:val="left"/>
        <w:rPr>
          <w:rFonts w:eastAsia="Calibri"/>
          <w:i/>
          <w:szCs w:val="22"/>
          <w:lang w:val="de-AT" w:eastAsia="en-US"/>
        </w:rPr>
      </w:pP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Zweck, für den die Daten </w:t>
      </w:r>
      <w:r w:rsidR="007D3E1D">
        <w:rPr>
          <w:rFonts w:eastAsia="Calibri"/>
          <w:szCs w:val="22"/>
          <w:lang w:val="de-AT" w:eastAsia="en-US"/>
        </w:rPr>
        <w:t xml:space="preserve">verarbeitet </w:t>
      </w:r>
      <w:r>
        <w:rPr>
          <w:rFonts w:eastAsia="Calibri"/>
          <w:szCs w:val="22"/>
          <w:lang w:val="de-AT" w:eastAsia="en-US"/>
        </w:rPr>
        <w:t xml:space="preserve">werden </w:t>
      </w:r>
    </w:p>
    <w:p w:rsidR="00B7373B" w:rsidRDefault="00853884" w:rsidP="00B7373B">
      <w:pPr>
        <w:spacing w:before="120" w:after="0"/>
        <w:ind w:left="709"/>
        <w:jc w:val="left"/>
        <w:rPr>
          <w:rFonts w:eastAsia="Calibri"/>
          <w:i/>
          <w:sz w:val="20"/>
          <w:lang w:val="de-AT" w:eastAsia="en-US"/>
        </w:rPr>
      </w:pPr>
      <w:r w:rsidRPr="00853884">
        <w:rPr>
          <w:rStyle w:val="Platzhaltertext"/>
          <w:rFonts w:eastAsia="Calibri"/>
        </w:rPr>
        <w:t xml:space="preserve">[Geben Sie hier </w:t>
      </w:r>
      <w:r>
        <w:rPr>
          <w:rStyle w:val="Platzhaltertext"/>
          <w:rFonts w:eastAsia="Calibri"/>
        </w:rPr>
        <w:t>den Zweck</w:t>
      </w:r>
      <w:r w:rsidRPr="00853884">
        <w:rPr>
          <w:rStyle w:val="Platzhaltertext"/>
          <w:rFonts w:eastAsia="Calibri"/>
        </w:rPr>
        <w:t xml:space="preserve"> ein</w:t>
      </w:r>
      <w:r>
        <w:rPr>
          <w:rStyle w:val="Platzhaltertext"/>
          <w:rFonts w:eastAsia="Calibri"/>
        </w:rPr>
        <w:t>.</w:t>
      </w:r>
      <w:r w:rsidRPr="00853884">
        <w:rPr>
          <w:rStyle w:val="Platzhaltertext"/>
          <w:rFonts w:eastAsia="Calibri"/>
        </w:rPr>
        <w:t>]</w:t>
      </w:r>
      <w:r>
        <w:rPr>
          <w:rStyle w:val="Platzhaltertext"/>
          <w:rFonts w:eastAsia="Calibri"/>
        </w:rPr>
        <w:br/>
      </w:r>
      <w:r>
        <w:rPr>
          <w:rFonts w:eastAsia="Calibri"/>
          <w:i/>
          <w:sz w:val="20"/>
          <w:lang w:val="de-AT" w:eastAsia="en-US"/>
        </w:rPr>
        <w:t>Es ist der</w:t>
      </w:r>
      <w:r w:rsidR="002E44CF">
        <w:rPr>
          <w:rFonts w:eastAsia="Calibri"/>
          <w:i/>
          <w:sz w:val="20"/>
          <w:lang w:val="de-AT" w:eastAsia="en-US"/>
        </w:rPr>
        <w:t xml:space="preserve"> exakte „Einzel-Zweck“ an</w:t>
      </w:r>
      <w:r>
        <w:rPr>
          <w:rFonts w:eastAsia="Calibri"/>
          <w:i/>
          <w:sz w:val="20"/>
          <w:lang w:val="de-AT" w:eastAsia="en-US"/>
        </w:rPr>
        <w:t>zu</w:t>
      </w:r>
      <w:r w:rsidR="002E44CF">
        <w:rPr>
          <w:rFonts w:eastAsia="Calibri"/>
          <w:i/>
          <w:sz w:val="20"/>
          <w:lang w:val="de-AT" w:eastAsia="en-US"/>
        </w:rPr>
        <w:t xml:space="preserve">geben und nicht bloß „allgemeine Verwendungsfloskeln“. </w:t>
      </w:r>
      <w:r w:rsidR="00B7373B">
        <w:rPr>
          <w:rFonts w:eastAsia="Calibri"/>
          <w:i/>
          <w:sz w:val="20"/>
          <w:lang w:val="de-AT" w:eastAsia="en-US"/>
        </w:rPr>
        <w:t>Insgesamt muss die Unterrichtung die betroffene Person in die Lage versetzen, zu wissen, dass und in welchem Umfang sie ihre Ein</w:t>
      </w:r>
      <w:r w:rsidR="00731D54">
        <w:rPr>
          <w:rFonts w:eastAsia="Calibri"/>
          <w:i/>
          <w:sz w:val="20"/>
          <w:lang w:val="de-AT" w:eastAsia="en-US"/>
        </w:rPr>
        <w:t>willigun</w:t>
      </w:r>
      <w:r w:rsidR="00B7373B">
        <w:rPr>
          <w:rFonts w:eastAsia="Calibri"/>
          <w:i/>
          <w:sz w:val="20"/>
          <w:lang w:val="de-AT" w:eastAsia="en-US"/>
        </w:rPr>
        <w:t>g erteilt.</w:t>
      </w:r>
    </w:p>
    <w:p w:rsidR="002E44CF" w:rsidRDefault="002E44CF" w:rsidP="001173AA">
      <w:pPr>
        <w:spacing w:before="120" w:after="0"/>
        <w:jc w:val="left"/>
        <w:rPr>
          <w:rFonts w:eastAsia="Calibri"/>
          <w:b/>
          <w:szCs w:val="22"/>
          <w:lang w:val="de-AT" w:eastAsia="en-US"/>
        </w:rPr>
      </w:pPr>
    </w:p>
    <w:p w:rsidR="002E44CF" w:rsidRDefault="002E44CF"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 xml:space="preserve">Für den Fall der Weitergabe der Daten an Dritte: Empfänger (Name und Anschrift), an den die Daten weitergegeben werden </w:t>
      </w:r>
    </w:p>
    <w:p w:rsidR="002E44CF" w:rsidRDefault="00853884" w:rsidP="001173AA">
      <w:pPr>
        <w:spacing w:before="120" w:after="0"/>
        <w:ind w:left="709"/>
        <w:jc w:val="left"/>
        <w:rPr>
          <w:rFonts w:eastAsia="Calibri"/>
          <w:i/>
          <w:sz w:val="20"/>
          <w:lang w:val="de-AT" w:eastAsia="en-US"/>
        </w:rPr>
      </w:pPr>
      <w:r>
        <w:rPr>
          <w:rStyle w:val="Platzhaltertext"/>
          <w:rFonts w:eastAsia="Calibri"/>
        </w:rPr>
        <w:t>[Geben Sie hier Name und Anschrift des Empfängers ein.</w:t>
      </w:r>
      <w:r w:rsidRPr="00853884">
        <w:rPr>
          <w:rStyle w:val="Platzhaltertext"/>
          <w:rFonts w:eastAsia="Calibri"/>
        </w:rPr>
        <w:t>]</w:t>
      </w:r>
      <w:r>
        <w:rPr>
          <w:rStyle w:val="Platzhaltertext"/>
          <w:rFonts w:eastAsia="Calibri"/>
        </w:rPr>
        <w:br/>
      </w:r>
      <w:r w:rsidR="002E44CF">
        <w:rPr>
          <w:rFonts w:eastAsia="Calibri"/>
          <w:i/>
          <w:sz w:val="20"/>
          <w:lang w:val="de-AT" w:eastAsia="en-US"/>
        </w:rPr>
        <w:t>Die Dritten, an die die Daten weitergegeben werden sollen/können, sind genau zu bezeichnen.</w:t>
      </w:r>
    </w:p>
    <w:p w:rsidR="004913BD" w:rsidRDefault="004913BD" w:rsidP="001173AA">
      <w:pPr>
        <w:spacing w:before="120" w:after="0"/>
        <w:ind w:left="709"/>
        <w:jc w:val="left"/>
        <w:rPr>
          <w:rFonts w:eastAsia="Calibri"/>
          <w:i/>
          <w:sz w:val="20"/>
          <w:lang w:val="de-AT" w:eastAsia="en-US"/>
        </w:rPr>
      </w:pPr>
    </w:p>
    <w:p w:rsidR="004913BD" w:rsidRDefault="004913BD" w:rsidP="00C97C5E">
      <w:pPr>
        <w:numPr>
          <w:ilvl w:val="0"/>
          <w:numId w:val="3"/>
        </w:numPr>
        <w:spacing w:before="120" w:after="0"/>
        <w:contextualSpacing/>
        <w:jc w:val="left"/>
        <w:rPr>
          <w:rFonts w:eastAsia="Calibri"/>
          <w:szCs w:val="22"/>
          <w:lang w:val="de-AT" w:eastAsia="en-US"/>
        </w:rPr>
      </w:pPr>
      <w:r>
        <w:rPr>
          <w:rFonts w:eastAsia="Calibri"/>
          <w:szCs w:val="22"/>
          <w:lang w:val="de-AT" w:eastAsia="en-US"/>
        </w:rPr>
        <w:t>Speicherdauer der Daten</w:t>
      </w:r>
    </w:p>
    <w:p w:rsidR="002E44CF" w:rsidRDefault="004913BD" w:rsidP="004913BD">
      <w:pPr>
        <w:spacing w:before="120" w:after="0"/>
        <w:ind w:left="709"/>
        <w:jc w:val="left"/>
        <w:rPr>
          <w:rFonts w:eastAsia="Calibri"/>
          <w:szCs w:val="22"/>
          <w:lang w:val="de-AT" w:eastAsia="en-US"/>
        </w:rPr>
      </w:pPr>
      <w:r w:rsidRPr="00853884">
        <w:rPr>
          <w:rStyle w:val="Platzhaltertext"/>
          <w:rFonts w:eastAsia="Calibri"/>
        </w:rPr>
        <w:t xml:space="preserve">[Geben Sie hier </w:t>
      </w:r>
      <w:r>
        <w:rPr>
          <w:rStyle w:val="Platzhaltertext"/>
          <w:rFonts w:eastAsia="Calibri"/>
        </w:rPr>
        <w:t>die Dauer, für die die personenbezogenen Daten gespeichert werden an oder, falls dies nicht möglich ist, die Kriterien für die Festlegung dieser Dauer.</w:t>
      </w:r>
      <w:r w:rsidRPr="00853884">
        <w:rPr>
          <w:rStyle w:val="Platzhaltertext"/>
          <w:rFonts w:eastAsia="Calibri"/>
        </w:rPr>
        <w:t>]</w:t>
      </w:r>
      <w:r>
        <w:rPr>
          <w:rStyle w:val="Platzhaltertext"/>
          <w:rFonts w:eastAsia="Calibri"/>
        </w:rPr>
        <w:br/>
      </w:r>
    </w:p>
    <w:p w:rsidR="004913BD" w:rsidRPr="00DA264D" w:rsidRDefault="00C861DF" w:rsidP="004913BD">
      <w:pPr>
        <w:spacing w:before="120" w:after="0"/>
        <w:jc w:val="left"/>
        <w:rPr>
          <w:rFonts w:eastAsia="Calibri"/>
          <w:color w:val="7F7F7F"/>
          <w:sz w:val="24"/>
          <w:szCs w:val="24"/>
          <w:highlight w:val="lightGray"/>
          <w:lang w:val="de-AT" w:eastAsia="en-US"/>
        </w:rPr>
      </w:pPr>
      <w:r>
        <w:rPr>
          <w:rFonts w:eastAsia="Calibri"/>
          <w:noProof/>
          <w:color w:val="7F7F7F"/>
          <w:sz w:val="24"/>
          <w:szCs w:val="24"/>
          <w:highlight w:val="lightGray"/>
          <w:lang w:eastAsia="de-DE"/>
        </w:rPr>
        <mc:AlternateContent>
          <mc:Choice Requires="wps">
            <w:drawing>
              <wp:anchor distT="0" distB="0" distL="114300" distR="114300" simplePos="0" relativeHeight="251658240" behindDoc="0" locked="0" layoutInCell="1" allowOverlap="1">
                <wp:simplePos x="0" y="0"/>
                <wp:positionH relativeFrom="column">
                  <wp:posOffset>18415</wp:posOffset>
                </wp:positionH>
                <wp:positionV relativeFrom="paragraph">
                  <wp:posOffset>102870</wp:posOffset>
                </wp:positionV>
                <wp:extent cx="154305" cy="135255"/>
                <wp:effectExtent l="13970" t="11430" r="1270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F142B" id="Rectangle 3" o:spid="_x0000_s1026" style="position:absolute;margin-left:1.45pt;margin-top:8.1pt;width:12.1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G7HgIAADsEAAAOAAAAZHJzL2Uyb0RvYy54bWysU8GO0zAQvSPxD5bvNEnbwG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w3VjjMDPZXo&#10;M4kGZqslm0V5Bucrinp0DxgT9O7eim+eGbvqKEreItqhk9AQqSLGZ88eRMPTU7YZPtiG0GEXbFLq&#10;0GIfAUkDdkgFOZ4LIg+BCbosyvksLzkT5Cpm5bQs0w9QPT126MM7aXsWDzVHop7AYX/vQyQD1VNI&#10;Im+1atZK62TgdrPSyPZAvbFO64TuL8O0YUPNr+nzhPzM5y8h8rT+BtGrQE2uVV/zq3MQVFG1t6ZJ&#10;LRhA6fFMlLU5yRiVGyuwsc2RVEQ7djBNHB06iz84G6h7a+6/7wAlZ/q9oUpcF/N5bPdkzMs3UzLw&#10;0rO59IARBFXzwNl4XIVxRHYO1bajn4qUu7G3VL1WJWVjZUdWJ7LUoUnw0zTFEbi0U9SvmV/+BAAA&#10;//8DAFBLAwQUAAYACAAAACEAAK8PQNsAAAAGAQAADwAAAGRycy9kb3ducmV2LnhtbEyOwU7DMBBE&#10;70j8g7VI3KhDKloa4lQIVCSObXrhtomXJBCvo9hpA1/PcoLTaGdGsy/fzq5XJxpD59nA7SIBRVx7&#10;23Fj4Fjubu5BhYhssfdMBr4owLa4vMgxs/7MezodYqNkhEOGBtoYh0zrULfkMCz8QCzZux8dRjnH&#10;RtsRzzLuep0myUo77Fg+tDjQU0v152FyBqouPeL3vnxJ3Ga3jK9z+TG9PRtzfTU/PoCKNMe/Mvzi&#10;CzoUwlT5iW1QvYF0I0WxVykoidO1aGVgub4DXeT6P37xAwAA//8DAFBLAQItABQABgAIAAAAIQC2&#10;gziS/gAAAOEBAAATAAAAAAAAAAAAAAAAAAAAAABbQ29udGVudF9UeXBlc10ueG1sUEsBAi0AFAAG&#10;AAgAAAAhADj9If/WAAAAlAEAAAsAAAAAAAAAAAAAAAAALwEAAF9yZWxzLy5yZWxzUEsBAi0AFAAG&#10;AAgAAAAhALv3AbseAgAAOwQAAA4AAAAAAAAAAAAAAAAALgIAAGRycy9lMm9Eb2MueG1sUEsBAi0A&#10;FAAGAAgAAAAhAACvD0DbAAAABgEAAA8AAAAAAAAAAAAAAAAAeAQAAGRycy9kb3ducmV2LnhtbFBL&#10;BQYAAAAABAAEAPMAAACABQAAAAA=&#10;"/>
            </w:pict>
          </mc:Fallback>
        </mc:AlternateContent>
      </w:r>
      <w:r w:rsidR="004913BD" w:rsidRPr="00DA264D">
        <w:rPr>
          <w:rFonts w:eastAsia="Calibri"/>
          <w:color w:val="7F7F7F"/>
          <w:sz w:val="24"/>
          <w:szCs w:val="24"/>
          <w:highlight w:val="lightGray"/>
          <w:lang w:val="de-AT" w:eastAsia="en-US"/>
        </w:rPr>
        <w:tab/>
        <w:t xml:space="preserve">&lt;Verarbeitungsvorgang N&gt; </w:t>
      </w:r>
    </w:p>
    <w:p w:rsidR="00731D54" w:rsidRPr="004913BD" w:rsidRDefault="00731D54" w:rsidP="00731D54">
      <w:pPr>
        <w:spacing w:before="120" w:after="0"/>
        <w:jc w:val="left"/>
        <w:rPr>
          <w:rFonts w:eastAsia="Calibri"/>
          <w:szCs w:val="22"/>
          <w:highlight w:val="lightGray"/>
          <w:lang w:val="de-AT" w:eastAsia="en-US"/>
        </w:rPr>
      </w:pPr>
      <w:r w:rsidRPr="004913BD">
        <w:rPr>
          <w:rFonts w:eastAsia="Calibri"/>
          <w:szCs w:val="22"/>
          <w:highlight w:val="lightGray"/>
          <w:lang w:val="de-AT" w:eastAsia="en-US"/>
        </w:rPr>
        <w:t>1)</w:t>
      </w:r>
      <w:r w:rsidRPr="004913BD">
        <w:rPr>
          <w:rFonts w:eastAsia="Calibri"/>
          <w:szCs w:val="22"/>
          <w:highlight w:val="lightGray"/>
          <w:lang w:val="de-AT" w:eastAsia="en-US"/>
        </w:rPr>
        <w:tab/>
        <w:t xml:space="preserve">Daten </w:t>
      </w:r>
    </w:p>
    <w:p w:rsidR="00731D54" w:rsidRPr="004913BD" w:rsidRDefault="00731D54" w:rsidP="00731D54">
      <w:pPr>
        <w:spacing w:before="120" w:after="0"/>
        <w:jc w:val="left"/>
        <w:rPr>
          <w:rFonts w:eastAsia="Calibri"/>
          <w:szCs w:val="22"/>
          <w:highlight w:val="lightGray"/>
          <w:lang w:val="de-AT" w:eastAsia="en-US"/>
        </w:rPr>
      </w:pPr>
      <w:r w:rsidRPr="004913BD">
        <w:rPr>
          <w:rFonts w:eastAsia="Calibri"/>
          <w:szCs w:val="22"/>
          <w:highlight w:val="lightGray"/>
          <w:lang w:val="de-AT" w:eastAsia="en-US"/>
        </w:rPr>
        <w:t>2)</w:t>
      </w:r>
      <w:r w:rsidRPr="004913BD">
        <w:rPr>
          <w:rFonts w:eastAsia="Calibri"/>
          <w:szCs w:val="22"/>
          <w:highlight w:val="lightGray"/>
          <w:lang w:val="de-AT" w:eastAsia="en-US"/>
        </w:rPr>
        <w:tab/>
        <w:t xml:space="preserve">Zweck, für den die Daten verarbeitet werden </w:t>
      </w:r>
    </w:p>
    <w:p w:rsidR="00731D54" w:rsidRDefault="00731D54" w:rsidP="00731D54">
      <w:pPr>
        <w:spacing w:before="120" w:after="0"/>
        <w:jc w:val="left"/>
        <w:rPr>
          <w:rFonts w:eastAsia="Calibri"/>
          <w:szCs w:val="22"/>
          <w:lang w:val="de-AT" w:eastAsia="en-US"/>
        </w:rPr>
      </w:pPr>
      <w:r w:rsidRPr="004913BD">
        <w:rPr>
          <w:rFonts w:eastAsia="Calibri"/>
          <w:szCs w:val="22"/>
          <w:highlight w:val="lightGray"/>
          <w:lang w:val="de-AT" w:eastAsia="en-US"/>
        </w:rPr>
        <w:t>3)</w:t>
      </w:r>
      <w:r w:rsidRPr="004913BD">
        <w:rPr>
          <w:rFonts w:eastAsia="Calibri"/>
          <w:szCs w:val="22"/>
          <w:highlight w:val="lightGray"/>
          <w:lang w:val="de-AT" w:eastAsia="en-US"/>
        </w:rPr>
        <w:tab/>
        <w:t xml:space="preserve">Für den Fall der Weitergabe der Daten an Dritte: Empfänger (Name und Anschrift), an den die </w:t>
      </w:r>
      <w:r w:rsidRPr="004913BD">
        <w:rPr>
          <w:rFonts w:eastAsia="Calibri"/>
          <w:szCs w:val="22"/>
          <w:highlight w:val="lightGray"/>
          <w:lang w:val="de-AT" w:eastAsia="en-US"/>
        </w:rPr>
        <w:tab/>
        <w:t>Daten weitergegeben werden</w:t>
      </w:r>
      <w:r>
        <w:rPr>
          <w:rFonts w:eastAsia="Calibri"/>
          <w:szCs w:val="22"/>
          <w:lang w:val="de-AT" w:eastAsia="en-US"/>
        </w:rPr>
        <w:t xml:space="preserve"> </w:t>
      </w:r>
    </w:p>
    <w:p w:rsidR="004913BD" w:rsidRPr="004913BD" w:rsidRDefault="004913BD" w:rsidP="00731D54">
      <w:pPr>
        <w:spacing w:before="120" w:after="0"/>
        <w:jc w:val="left"/>
        <w:rPr>
          <w:rFonts w:eastAsia="Calibri"/>
          <w:szCs w:val="22"/>
          <w:highlight w:val="lightGray"/>
          <w:lang w:val="de-AT" w:eastAsia="en-US"/>
        </w:rPr>
      </w:pPr>
      <w:r>
        <w:rPr>
          <w:rFonts w:eastAsia="Calibri"/>
          <w:szCs w:val="22"/>
          <w:highlight w:val="lightGray"/>
          <w:lang w:val="de-AT" w:eastAsia="en-US"/>
        </w:rPr>
        <w:t>4)</w:t>
      </w:r>
      <w:r>
        <w:rPr>
          <w:rFonts w:eastAsia="Calibri"/>
          <w:szCs w:val="22"/>
          <w:highlight w:val="lightGray"/>
          <w:lang w:val="de-AT" w:eastAsia="en-US"/>
        </w:rPr>
        <w:tab/>
      </w:r>
      <w:r w:rsidRPr="004913BD">
        <w:rPr>
          <w:rFonts w:eastAsia="Calibri"/>
          <w:szCs w:val="22"/>
          <w:highlight w:val="lightGray"/>
          <w:lang w:val="de-AT" w:eastAsia="en-US"/>
        </w:rPr>
        <w:t>Speicherdauer</w:t>
      </w:r>
      <w:r w:rsidR="00C7160E">
        <w:rPr>
          <w:rFonts w:eastAsia="Calibri"/>
          <w:szCs w:val="22"/>
          <w:highlight w:val="lightGray"/>
          <w:lang w:val="de-AT" w:eastAsia="en-US"/>
        </w:rPr>
        <w:t xml:space="preserve"> der Daten</w:t>
      </w:r>
    </w:p>
    <w:p w:rsidR="005A2DBF" w:rsidRPr="00731D54" w:rsidRDefault="005A2DBF" w:rsidP="00731D54">
      <w:pPr>
        <w:spacing w:before="120" w:after="0"/>
        <w:jc w:val="left"/>
        <w:rPr>
          <w:rFonts w:eastAsia="Calibri"/>
          <w:szCs w:val="22"/>
          <w:lang w:val="de-AT" w:eastAsia="en-US"/>
        </w:rPr>
      </w:pP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t>PFLICHTINHALT DER VOM AMS GEFORDERT WIRD:</w:t>
      </w: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lastRenderedPageBreak/>
        <w:t xml:space="preserve">Ich wurde darüber informiert, dass diese Verarbeitungen </w:t>
      </w:r>
      <w:r>
        <w:rPr>
          <w:rFonts w:eastAsia="Calibri"/>
          <w:b/>
          <w:szCs w:val="22"/>
          <w:u w:val="single"/>
          <w:lang w:val="de-AT" w:eastAsia="en-US"/>
        </w:rPr>
        <w:t>nicht für Zwecke des Arbeitsmarktservice</w:t>
      </w:r>
      <w:r>
        <w:rPr>
          <w:rFonts w:eastAsia="Calibri"/>
          <w:b/>
          <w:szCs w:val="22"/>
          <w:lang w:val="de-AT" w:eastAsia="en-US"/>
        </w:rPr>
        <w:t xml:space="preserve"> erfolgen und dass das Arbeitsmarktservice diese Verarbeitung nicht beauftragt hat. </w:t>
      </w: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p>
    <w:p w:rsidR="005A2DBF" w:rsidRDefault="005A2DBF" w:rsidP="005A2DBF">
      <w:pPr>
        <w:pBdr>
          <w:top w:val="single" w:sz="4" w:space="1" w:color="auto"/>
          <w:left w:val="single" w:sz="4" w:space="4" w:color="auto"/>
          <w:bottom w:val="single" w:sz="4" w:space="1" w:color="auto"/>
          <w:right w:val="single" w:sz="4" w:space="4" w:color="auto"/>
        </w:pBdr>
        <w:spacing w:before="120" w:after="0"/>
        <w:rPr>
          <w:rFonts w:eastAsia="Calibri"/>
          <w:b/>
          <w:szCs w:val="22"/>
          <w:lang w:val="de-AT" w:eastAsia="en-US"/>
        </w:rPr>
      </w:pPr>
      <w:r>
        <w:rPr>
          <w:rFonts w:eastAsia="Calibri"/>
          <w:b/>
          <w:szCs w:val="22"/>
          <w:lang w:val="de-AT" w:eastAsia="en-US"/>
        </w:rPr>
        <w:t xml:space="preserve">Die </w:t>
      </w:r>
      <w:r>
        <w:rPr>
          <w:rFonts w:eastAsia="Calibri"/>
          <w:b/>
          <w:szCs w:val="22"/>
          <w:u w:val="single"/>
          <w:lang w:val="de-AT" w:eastAsia="en-US"/>
        </w:rPr>
        <w:t>Verweigerung einer Einwilligung</w:t>
      </w:r>
      <w:r>
        <w:rPr>
          <w:rFonts w:eastAsia="Calibri"/>
          <w:b/>
          <w:szCs w:val="22"/>
          <w:lang w:val="de-AT" w:eastAsia="en-US"/>
        </w:rPr>
        <w:t xml:space="preserve"> führt zu </w:t>
      </w:r>
      <w:r>
        <w:rPr>
          <w:rFonts w:eastAsia="Calibri"/>
          <w:b/>
          <w:szCs w:val="22"/>
          <w:u w:val="single"/>
          <w:lang w:val="de-AT" w:eastAsia="en-US"/>
        </w:rPr>
        <w:t>keinen</w:t>
      </w:r>
      <w:r>
        <w:rPr>
          <w:rFonts w:eastAsia="Calibri"/>
          <w:b/>
          <w:szCs w:val="22"/>
          <w:lang w:val="de-AT" w:eastAsia="en-US"/>
        </w:rPr>
        <w:t xml:space="preserve"> Konsequenzen aus dem Arbeitslosenversicherungsgesetz oder Arbeitsmarktservicegesetz.</w:t>
      </w:r>
    </w:p>
    <w:p w:rsidR="0036122C" w:rsidRDefault="00DA264D" w:rsidP="001173AA">
      <w:pPr>
        <w:spacing w:before="120" w:after="0"/>
        <w:rPr>
          <w:rFonts w:eastAsia="Calibri"/>
          <w:szCs w:val="22"/>
          <w:lang w:val="de-AT" w:eastAsia="en-US"/>
        </w:rPr>
      </w:pPr>
      <w:r w:rsidRPr="0018035A">
        <w:rPr>
          <w:rFonts w:eastAsia="Calibri"/>
          <w:szCs w:val="22"/>
          <w:lang w:val="de-AT" w:eastAsia="en-US"/>
        </w:rPr>
        <w:t>Ich wurde darüber informiert, dass ich</w:t>
      </w:r>
      <w:r w:rsidR="0036122C" w:rsidRPr="0018035A">
        <w:rPr>
          <w:rFonts w:eastAsia="Calibri"/>
          <w:szCs w:val="22"/>
          <w:lang w:val="de-AT" w:eastAsia="en-US"/>
        </w:rPr>
        <w:t xml:space="preserve"> das Recht auf Auskunft über die betreffenden Daten sowie auf Berichtigung oder Löschung oder auf Einschränkung der Verarbeitung oder </w:t>
      </w:r>
      <w:r w:rsidR="0054100F" w:rsidRPr="0018035A">
        <w:rPr>
          <w:rFonts w:eastAsia="Calibri"/>
          <w:szCs w:val="22"/>
          <w:lang w:val="de-AT" w:eastAsia="en-US"/>
        </w:rPr>
        <w:t>auf Widerspruch</w:t>
      </w:r>
      <w:r w:rsidR="0036122C" w:rsidRPr="0018035A">
        <w:rPr>
          <w:rFonts w:eastAsia="Calibri"/>
          <w:szCs w:val="22"/>
          <w:lang w:val="de-AT" w:eastAsia="en-US"/>
        </w:rPr>
        <w:t xml:space="preserve"> gegen die Verarbeitung sowie das Recht auf Datenübertragbarkeit gemäß den Bestimmungen der DSGVO</w:t>
      </w:r>
      <w:r w:rsidRPr="0018035A">
        <w:rPr>
          <w:rFonts w:eastAsia="Calibri"/>
          <w:szCs w:val="22"/>
          <w:lang w:val="de-AT" w:eastAsia="en-US"/>
        </w:rPr>
        <w:t xml:space="preserve"> habe. </w:t>
      </w:r>
      <w:r w:rsidR="00F03A37">
        <w:rPr>
          <w:rFonts w:eastAsia="Calibri"/>
          <w:szCs w:val="22"/>
          <w:lang w:val="de-AT" w:eastAsia="en-US"/>
        </w:rPr>
        <w:t xml:space="preserve">Des Weiteren </w:t>
      </w:r>
      <w:r w:rsidRPr="0018035A">
        <w:rPr>
          <w:rFonts w:eastAsia="Calibri"/>
          <w:szCs w:val="22"/>
          <w:lang w:val="de-AT" w:eastAsia="en-US"/>
        </w:rPr>
        <w:t>wurde ich darüber aufgeklärt, dass wenn ich</w:t>
      </w:r>
      <w:r w:rsidR="00910C9D" w:rsidRPr="0018035A">
        <w:rPr>
          <w:rFonts w:eastAsia="Calibri"/>
          <w:szCs w:val="22"/>
          <w:lang w:val="de-AT" w:eastAsia="en-US"/>
        </w:rPr>
        <w:t xml:space="preserve"> der Ansicht </w:t>
      </w:r>
      <w:r w:rsidR="0018035A" w:rsidRPr="0018035A">
        <w:rPr>
          <w:rFonts w:eastAsia="Calibri"/>
          <w:szCs w:val="22"/>
          <w:lang w:val="de-AT" w:eastAsia="en-US"/>
        </w:rPr>
        <w:t>bin</w:t>
      </w:r>
      <w:r w:rsidR="00910C9D" w:rsidRPr="0018035A">
        <w:rPr>
          <w:rFonts w:eastAsia="Calibri"/>
          <w:szCs w:val="22"/>
          <w:lang w:val="de-AT" w:eastAsia="en-US"/>
        </w:rPr>
        <w:t>, dass die Vera</w:t>
      </w:r>
      <w:r w:rsidRPr="0018035A">
        <w:rPr>
          <w:rFonts w:eastAsia="Calibri"/>
          <w:szCs w:val="22"/>
          <w:lang w:val="de-AT" w:eastAsia="en-US"/>
        </w:rPr>
        <w:t>rbeitung der mich</w:t>
      </w:r>
      <w:r w:rsidR="00910C9D" w:rsidRPr="0018035A">
        <w:rPr>
          <w:rFonts w:eastAsia="Calibri"/>
          <w:szCs w:val="22"/>
          <w:lang w:val="de-AT" w:eastAsia="en-US"/>
        </w:rPr>
        <w:t xml:space="preserve"> betreffenden personenbezogenen Daten rechtswidrig ist, </w:t>
      </w:r>
      <w:r w:rsidR="0036122C" w:rsidRPr="0018035A">
        <w:rPr>
          <w:rFonts w:eastAsia="Calibri"/>
          <w:szCs w:val="22"/>
          <w:lang w:val="de-AT" w:eastAsia="en-US"/>
        </w:rPr>
        <w:t>das Recht auf Beschwerde bei der Datenschutzbehörde (</w:t>
      </w:r>
      <w:hyperlink r:id="rId8" w:history="1">
        <w:r w:rsidR="0054100F" w:rsidRPr="0018035A">
          <w:rPr>
            <w:rStyle w:val="Hyperlink"/>
            <w:rFonts w:eastAsia="Calibri"/>
            <w:szCs w:val="22"/>
            <w:lang w:val="de-AT" w:eastAsia="en-US"/>
          </w:rPr>
          <w:t>www.dsb.gv.at</w:t>
        </w:r>
      </w:hyperlink>
      <w:r w:rsidR="00910C9D" w:rsidRPr="0018035A">
        <w:rPr>
          <w:rFonts w:eastAsia="Calibri"/>
          <w:szCs w:val="22"/>
          <w:lang w:val="de-AT" w:eastAsia="en-US"/>
        </w:rPr>
        <w:t>)</w:t>
      </w:r>
      <w:r w:rsidRPr="0018035A">
        <w:rPr>
          <w:rFonts w:eastAsia="Calibri"/>
          <w:szCs w:val="22"/>
          <w:lang w:val="de-AT" w:eastAsia="en-US"/>
        </w:rPr>
        <w:t xml:space="preserve"> habe</w:t>
      </w:r>
      <w:r w:rsidR="00910C9D" w:rsidRPr="0018035A">
        <w:rPr>
          <w:rFonts w:eastAsia="Calibri"/>
          <w:szCs w:val="22"/>
          <w:lang w:val="de-AT" w:eastAsia="en-US"/>
        </w:rPr>
        <w:t>.</w:t>
      </w:r>
      <w:r w:rsidR="0054100F">
        <w:rPr>
          <w:rFonts w:eastAsia="Calibri"/>
          <w:szCs w:val="22"/>
          <w:lang w:val="de-AT" w:eastAsia="en-US"/>
        </w:rPr>
        <w:t xml:space="preserve"> </w:t>
      </w:r>
    </w:p>
    <w:p w:rsidR="002E44CF" w:rsidRDefault="002E44CF" w:rsidP="001173AA">
      <w:pPr>
        <w:spacing w:before="120" w:after="0"/>
        <w:rPr>
          <w:rFonts w:eastAsia="Calibri"/>
          <w:szCs w:val="22"/>
          <w:lang w:val="de-AT" w:eastAsia="en-US"/>
        </w:rPr>
      </w:pPr>
      <w:r w:rsidRPr="00853884">
        <w:rPr>
          <w:rFonts w:eastAsia="Calibri"/>
          <w:b/>
          <w:szCs w:val="22"/>
          <w:lang w:val="de-AT" w:eastAsia="en-US"/>
        </w:rPr>
        <w:t xml:space="preserve">Ich erteile diese </w:t>
      </w:r>
      <w:r w:rsidR="00BD4A3A">
        <w:rPr>
          <w:rFonts w:eastAsia="Calibri"/>
          <w:b/>
          <w:szCs w:val="22"/>
          <w:lang w:val="de-AT" w:eastAsia="en-US"/>
        </w:rPr>
        <w:t>Einwilligung</w:t>
      </w:r>
      <w:r w:rsidRPr="00853884">
        <w:rPr>
          <w:rFonts w:eastAsia="Calibri"/>
          <w:b/>
          <w:szCs w:val="22"/>
          <w:lang w:val="de-AT" w:eastAsia="en-US"/>
        </w:rPr>
        <w:t xml:space="preserve"> freiwillig</w:t>
      </w:r>
      <w:r w:rsidR="00910C9D">
        <w:rPr>
          <w:rFonts w:eastAsia="Calibri"/>
          <w:b/>
          <w:szCs w:val="22"/>
          <w:lang w:val="de-AT" w:eastAsia="en-US"/>
        </w:rPr>
        <w:t xml:space="preserve">. </w:t>
      </w:r>
      <w:r w:rsidR="00910C9D">
        <w:rPr>
          <w:rFonts w:eastAsia="Calibri"/>
          <w:szCs w:val="22"/>
          <w:lang w:val="de-AT" w:eastAsia="en-US"/>
        </w:rPr>
        <w:t xml:space="preserve">Ich kann sie </w:t>
      </w:r>
      <w:r>
        <w:rPr>
          <w:rFonts w:eastAsia="Calibri"/>
          <w:szCs w:val="22"/>
          <w:lang w:val="de-AT" w:eastAsia="en-US"/>
        </w:rPr>
        <w:t xml:space="preserve">jederzeit ohne Angabe von Gründen </w:t>
      </w:r>
      <w:r w:rsidR="0036122C">
        <w:rPr>
          <w:rFonts w:eastAsia="Calibri"/>
          <w:szCs w:val="22"/>
          <w:lang w:val="de-AT" w:eastAsia="en-US"/>
        </w:rPr>
        <w:t xml:space="preserve">schriftlich per E-Mail an </w:t>
      </w:r>
      <w:hyperlink r:id="rId9" w:history="1">
        <w:r w:rsidR="0036122C" w:rsidRPr="00FF1F90">
          <w:rPr>
            <w:rStyle w:val="Hyperlink"/>
            <w:rFonts w:eastAsia="Calibri"/>
            <w:szCs w:val="22"/>
            <w:lang w:val="de-AT" w:eastAsia="en-US"/>
          </w:rPr>
          <w:t>xx@xx.x</w:t>
        </w:r>
      </w:hyperlink>
      <w:r w:rsidR="0036122C">
        <w:rPr>
          <w:rFonts w:eastAsia="Calibri"/>
          <w:szCs w:val="22"/>
          <w:lang w:val="de-AT" w:eastAsia="en-US"/>
        </w:rPr>
        <w:t xml:space="preserve"> oder mittels formlosen Briefes an die Adresse </w:t>
      </w:r>
      <w:r w:rsidR="0036122C" w:rsidRPr="0036122C">
        <w:rPr>
          <w:rFonts w:eastAsia="Calibri"/>
          <w:szCs w:val="22"/>
          <w:highlight w:val="lightGray"/>
          <w:lang w:val="de-AT" w:eastAsia="en-US"/>
        </w:rPr>
        <w:t>XX</w:t>
      </w:r>
      <w:r w:rsidR="0036122C">
        <w:rPr>
          <w:rFonts w:eastAsia="Calibri"/>
          <w:szCs w:val="22"/>
          <w:lang w:val="de-AT" w:eastAsia="en-US"/>
        </w:rPr>
        <w:t xml:space="preserve"> </w:t>
      </w:r>
      <w:r>
        <w:rPr>
          <w:rFonts w:eastAsia="Calibri"/>
          <w:szCs w:val="22"/>
          <w:lang w:val="de-AT" w:eastAsia="en-US"/>
        </w:rPr>
        <w:t xml:space="preserve">widerrufen. Im Fall des Widerrufs </w:t>
      </w:r>
      <w:r w:rsidR="00910C9D">
        <w:rPr>
          <w:rFonts w:eastAsia="Calibri"/>
          <w:szCs w:val="22"/>
          <w:lang w:val="de-AT" w:eastAsia="en-US"/>
        </w:rPr>
        <w:t>ist</w:t>
      </w:r>
      <w:r>
        <w:rPr>
          <w:rFonts w:eastAsia="Calibri"/>
          <w:szCs w:val="22"/>
          <w:lang w:val="de-AT" w:eastAsia="en-US"/>
        </w:rPr>
        <w:t xml:space="preserve"> jedes weitere </w:t>
      </w:r>
      <w:r w:rsidR="007D3E1D">
        <w:rPr>
          <w:rFonts w:eastAsia="Calibri"/>
          <w:szCs w:val="22"/>
          <w:lang w:val="de-AT" w:eastAsia="en-US"/>
        </w:rPr>
        <w:t>Verarbeiten</w:t>
      </w:r>
      <w:r>
        <w:rPr>
          <w:rFonts w:eastAsia="Calibri"/>
          <w:szCs w:val="22"/>
          <w:lang w:val="de-AT" w:eastAsia="en-US"/>
        </w:rPr>
        <w:t xml:space="preserve"> der bis zu diesem Zeitpunkt erfassten Daten unverzüglich einzustellen.</w:t>
      </w:r>
    </w:p>
    <w:p w:rsidR="002E44CF" w:rsidRDefault="002E44CF" w:rsidP="001173AA">
      <w:pPr>
        <w:spacing w:before="120" w:after="0"/>
        <w:jc w:val="left"/>
        <w:rPr>
          <w:rFonts w:eastAsia="Calibri"/>
          <w:szCs w:val="22"/>
          <w:lang w:val="de-AT" w:eastAsia="en-US"/>
        </w:rPr>
      </w:pPr>
    </w:p>
    <w:p w:rsidR="00C84015" w:rsidRDefault="002E44CF" w:rsidP="001173AA">
      <w:pPr>
        <w:spacing w:before="120" w:after="0"/>
        <w:jc w:val="left"/>
        <w:rPr>
          <w:rFonts w:eastAsia="Calibri"/>
          <w:szCs w:val="22"/>
          <w:lang w:val="de-AT" w:eastAsia="en-US"/>
        </w:rPr>
      </w:pPr>
      <w:r>
        <w:rPr>
          <w:rFonts w:eastAsia="Calibri"/>
          <w:szCs w:val="22"/>
          <w:lang w:val="de-AT" w:eastAsia="en-US"/>
        </w:rPr>
        <w:t>Ort, Datum</w:t>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r>
      <w:r>
        <w:rPr>
          <w:rFonts w:eastAsia="Calibri"/>
          <w:szCs w:val="22"/>
          <w:lang w:val="de-AT" w:eastAsia="en-US"/>
        </w:rPr>
        <w:tab/>
        <w:t>Unterschrift</w:t>
      </w:r>
    </w:p>
    <w:p w:rsidR="00A85C5E" w:rsidRDefault="00A85C5E" w:rsidP="001173AA">
      <w:pPr>
        <w:spacing w:before="120" w:after="0"/>
        <w:jc w:val="left"/>
        <w:rPr>
          <w:rFonts w:eastAsia="Calibri"/>
          <w:szCs w:val="22"/>
          <w:lang w:val="de-AT" w:eastAsia="en-US"/>
        </w:rPr>
        <w:sectPr w:rsidR="00A85C5E" w:rsidSect="00216AAE">
          <w:headerReference w:type="default" r:id="rId10"/>
          <w:footerReference w:type="default" r:id="rId11"/>
          <w:pgSz w:w="11906" w:h="16838"/>
          <w:pgMar w:top="1701" w:right="1418" w:bottom="1134" w:left="1418" w:header="708" w:footer="708" w:gutter="0"/>
          <w:cols w:space="708"/>
          <w:docGrid w:linePitch="360"/>
        </w:sectPr>
      </w:pPr>
    </w:p>
    <w:p w:rsidR="002E44CF" w:rsidRDefault="002E44CF" w:rsidP="001173AA">
      <w:pPr>
        <w:spacing w:before="120" w:after="0"/>
        <w:jc w:val="left"/>
        <w:rPr>
          <w:rFonts w:eastAsia="Calibri"/>
          <w:szCs w:val="22"/>
          <w:lang w:val="de-AT" w:eastAsia="en-US"/>
        </w:rPr>
      </w:pPr>
    </w:p>
    <w:p w:rsidR="00A85C5E" w:rsidRDefault="00A85C5E" w:rsidP="008F07D0">
      <w:pPr>
        <w:spacing w:before="120" w:after="0"/>
        <w:jc w:val="center"/>
        <w:rPr>
          <w:rFonts w:eastAsia="Calibri"/>
          <w:sz w:val="36"/>
          <w:szCs w:val="36"/>
          <w:lang w:val="de-AT" w:eastAsia="en-US"/>
        </w:rPr>
      </w:pPr>
      <w:r>
        <w:rPr>
          <w:rFonts w:eastAsia="Calibri"/>
          <w:sz w:val="36"/>
          <w:szCs w:val="36"/>
          <w:lang w:val="de-AT" w:eastAsia="en-US"/>
        </w:rPr>
        <w:t>Verpflichtungserklärung zum Datengeheimnis</w:t>
      </w:r>
      <w:r w:rsidR="00F03A37">
        <w:rPr>
          <w:rStyle w:val="Funotenzeichen"/>
          <w:rFonts w:eastAsia="Calibri"/>
          <w:sz w:val="36"/>
          <w:szCs w:val="36"/>
          <w:lang w:val="de-AT" w:eastAsia="en-US"/>
        </w:rPr>
        <w:footnoteReference w:id="2"/>
      </w:r>
    </w:p>
    <w:p w:rsidR="00A85C5E" w:rsidRPr="00A85C5E" w:rsidRDefault="00A85C5E" w:rsidP="00A85C5E">
      <w:pPr>
        <w:spacing w:before="120" w:after="0"/>
        <w:jc w:val="left"/>
        <w:rPr>
          <w:rFonts w:eastAsia="Calibri"/>
          <w:szCs w:val="22"/>
          <w:lang w:val="de-AT" w:eastAsia="en-US"/>
        </w:rPr>
      </w:pPr>
    </w:p>
    <w:p w:rsidR="00A85C5E" w:rsidRPr="00A85C5E" w:rsidRDefault="00A85C5E" w:rsidP="00A85C5E">
      <w:pPr>
        <w:spacing w:before="120" w:after="0"/>
        <w:jc w:val="left"/>
        <w:rPr>
          <w:rFonts w:eastAsia="Calibri"/>
          <w:szCs w:val="22"/>
          <w:lang w:val="de-AT" w:eastAsia="en-US"/>
        </w:rPr>
      </w:pPr>
      <w:r>
        <w:rPr>
          <w:rFonts w:eastAsia="Calibri"/>
          <w:szCs w:val="22"/>
          <w:lang w:val="de-AT" w:eastAsia="en-US"/>
        </w:rPr>
        <w:t xml:space="preserve">Ich </w:t>
      </w:r>
      <w:r w:rsidR="00F11ECB">
        <w:rPr>
          <w:rFonts w:eastAsia="Calibri"/>
          <w:szCs w:val="22"/>
          <w:lang w:val="de-AT" w:eastAsia="en-US"/>
        </w:rPr>
        <w:t xml:space="preserve">………………………………………… </w:t>
      </w:r>
      <w:r>
        <w:rPr>
          <w:rFonts w:eastAsia="Calibri"/>
          <w:szCs w:val="22"/>
          <w:lang w:val="de-AT" w:eastAsia="en-US"/>
        </w:rPr>
        <w:t xml:space="preserve">verpflichte mich, </w:t>
      </w:r>
      <w:r w:rsidRPr="00A85C5E">
        <w:rPr>
          <w:rFonts w:eastAsia="Calibri"/>
          <w:szCs w:val="22"/>
          <w:lang w:val="de-AT" w:eastAsia="en-US"/>
        </w:rPr>
        <w:t>das Daten</w:t>
      </w:r>
      <w:r w:rsidR="00F11ECB">
        <w:rPr>
          <w:rFonts w:eastAsia="Calibri"/>
          <w:szCs w:val="22"/>
          <w:lang w:val="de-AT" w:eastAsia="en-US"/>
        </w:rPr>
        <w:t xml:space="preserve">geheimnis gemäß § 6 DSG zu wahren und den Datenschutz und die Datensicherheit unabhängig davon, ob es sich um eine gesetzliche Verpflichtung oder um eine betriebliche Anordnung handelt, einzuhalten. </w:t>
      </w:r>
      <w:r w:rsidRPr="00A85C5E">
        <w:rPr>
          <w:rFonts w:eastAsia="Calibri"/>
          <w:szCs w:val="22"/>
          <w:lang w:val="de-AT" w:eastAsia="en-US"/>
        </w:rPr>
        <w:t xml:space="preserve"> </w:t>
      </w:r>
    </w:p>
    <w:p w:rsidR="00A85C5E" w:rsidRPr="00A85C5E" w:rsidRDefault="00A85C5E" w:rsidP="00A85C5E">
      <w:pPr>
        <w:spacing w:before="120" w:after="0"/>
        <w:jc w:val="left"/>
        <w:rPr>
          <w:rFonts w:eastAsia="Calibri"/>
          <w:szCs w:val="22"/>
          <w:lang w:val="de-AT" w:eastAsia="en-US"/>
        </w:rPr>
      </w:pPr>
    </w:p>
    <w:p w:rsidR="00A85C5E" w:rsidRPr="00A85C5E" w:rsidRDefault="00F11ECB" w:rsidP="00A85C5E">
      <w:pPr>
        <w:spacing w:before="120" w:after="0"/>
        <w:jc w:val="left"/>
        <w:rPr>
          <w:rFonts w:eastAsia="Calibri"/>
          <w:szCs w:val="22"/>
          <w:lang w:val="de-AT" w:eastAsia="en-US"/>
        </w:rPr>
      </w:pPr>
      <w:r>
        <w:rPr>
          <w:rFonts w:eastAsia="Calibri"/>
          <w:szCs w:val="22"/>
          <w:lang w:val="de-AT" w:eastAsia="en-US"/>
        </w:rPr>
        <w:t>Mir</w:t>
      </w:r>
      <w:r w:rsidR="00A85C5E" w:rsidRPr="00A85C5E">
        <w:rPr>
          <w:rFonts w:eastAsia="Calibri"/>
          <w:szCs w:val="22"/>
          <w:lang w:val="de-AT" w:eastAsia="en-US"/>
        </w:rPr>
        <w:t xml:space="preserve"> ist bekannt, dass</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 xml:space="preserve">die personenbezogenen Daten natürlicher wie juristischer Personen einem besonderen Schutz unterliegen und die Verwendung solcher Daten nur unter besonderen Voraussetzungen zulässig ist; </w:t>
      </w:r>
    </w:p>
    <w:p w:rsidR="005B486E" w:rsidRDefault="002D35EF"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es untersagt ist, personenbezogene Daten zu einem anderen als dem zum rechtmäßigen Aufgabenvollzug gehörenden Zweck zu verwenden</w:t>
      </w:r>
      <w:r w:rsidR="005B486E">
        <w:rPr>
          <w:rFonts w:eastAsia="Calibri"/>
          <w:szCs w:val="22"/>
          <w:lang w:val="de-AT" w:eastAsia="en-US"/>
        </w:rPr>
        <w:t>;</w:t>
      </w:r>
    </w:p>
    <w:p w:rsidR="002D35EF" w:rsidRDefault="005B486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 xml:space="preserve">es untersagt ist, </w:t>
      </w:r>
      <w:r w:rsidR="002D35EF">
        <w:rPr>
          <w:rFonts w:eastAsia="Calibri"/>
          <w:szCs w:val="22"/>
          <w:lang w:val="de-AT" w:eastAsia="en-US"/>
        </w:rPr>
        <w:t xml:space="preserve">unbefugten Personen oder unzuständigen Stellen </w:t>
      </w:r>
      <w:r w:rsidR="002D35EF" w:rsidRPr="00A85C5E">
        <w:rPr>
          <w:rFonts w:eastAsia="Calibri"/>
          <w:szCs w:val="22"/>
          <w:lang w:val="de-AT" w:eastAsia="en-US"/>
        </w:rPr>
        <w:t xml:space="preserve">innerhalb und außerhalb des Unternehmens </w:t>
      </w:r>
      <w:r>
        <w:rPr>
          <w:rFonts w:eastAsia="Calibri"/>
          <w:szCs w:val="22"/>
          <w:lang w:val="de-AT" w:eastAsia="en-US"/>
        </w:rPr>
        <w:t>personenbezogene Daten mitzuteilen oder offenzulegen;</w:t>
      </w:r>
    </w:p>
    <w:p w:rsidR="00A85C5E" w:rsidRPr="00A85C5E" w:rsidRDefault="00C7160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 xml:space="preserve">personenbezogene Daten, die mir auf Grund meiner </w:t>
      </w:r>
      <w:r w:rsidR="00A85C5E" w:rsidRPr="00A85C5E">
        <w:rPr>
          <w:rFonts w:eastAsia="Calibri"/>
          <w:szCs w:val="22"/>
          <w:lang w:val="de-AT" w:eastAsia="en-US"/>
        </w:rPr>
        <w:t>beruflichen Beschäftigung anvertraut oder zugänglich gemacht wurden, nur auf Grund einer ausdrücklichen Anordnung des jeweiligen Vorgesetzten übermittelt werden dürfen;</w:t>
      </w:r>
    </w:p>
    <w:p w:rsidR="00A85C5E" w:rsidRPr="007A53C2"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es untersagt ist, sich unbefugt Daten zu beschaffen oder zu verarbeiten;</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anvertraute Benutzerkennwörter, Passwörter und sonstige Zugangsberechtigungen sorgfältig verwahrt und geheim zu halten sind;</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 xml:space="preserve">allfällige weiterreichende andere Bestimmungen über die Geheimhaltungspflichten ebenfalls zu beachten sind; </w:t>
      </w:r>
    </w:p>
    <w:p w:rsid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diese Verpflichtung</w:t>
      </w:r>
      <w:r w:rsidR="002D35EF">
        <w:rPr>
          <w:rFonts w:eastAsia="Calibri"/>
          <w:szCs w:val="22"/>
          <w:lang w:val="de-AT" w:eastAsia="en-US"/>
        </w:rPr>
        <w:t>en</w:t>
      </w:r>
      <w:r w:rsidRPr="00A85C5E">
        <w:rPr>
          <w:rFonts w:eastAsia="Calibri"/>
          <w:szCs w:val="22"/>
          <w:lang w:val="de-AT" w:eastAsia="en-US"/>
        </w:rPr>
        <w:t xml:space="preserve"> auch nach Beendigung </w:t>
      </w:r>
      <w:r w:rsidR="00C7160E">
        <w:rPr>
          <w:rFonts w:eastAsia="Calibri"/>
          <w:szCs w:val="22"/>
          <w:lang w:val="de-AT" w:eastAsia="en-US"/>
        </w:rPr>
        <w:t xml:space="preserve">meiner </w:t>
      </w:r>
      <w:r w:rsidRPr="00A85C5E">
        <w:rPr>
          <w:rFonts w:eastAsia="Calibri"/>
          <w:szCs w:val="22"/>
          <w:lang w:val="de-AT" w:eastAsia="en-US"/>
        </w:rPr>
        <w:t>Tätigkeit fortbesteh</w:t>
      </w:r>
      <w:r w:rsidR="002D7EAB">
        <w:rPr>
          <w:rFonts w:eastAsia="Calibri"/>
          <w:szCs w:val="22"/>
          <w:lang w:val="de-AT" w:eastAsia="en-US"/>
        </w:rPr>
        <w:t>en</w:t>
      </w:r>
      <w:r w:rsidRPr="00A85C5E">
        <w:rPr>
          <w:rFonts w:eastAsia="Calibri"/>
          <w:szCs w:val="22"/>
          <w:lang w:val="de-AT" w:eastAsia="en-US"/>
        </w:rPr>
        <w:t xml:space="preserve">; </w:t>
      </w:r>
    </w:p>
    <w:p w:rsidR="005B486E" w:rsidRPr="00A85C5E" w:rsidRDefault="005B486E" w:rsidP="008F07D0">
      <w:pPr>
        <w:numPr>
          <w:ilvl w:val="1"/>
          <w:numId w:val="10"/>
        </w:numPr>
        <w:spacing w:before="120" w:after="0"/>
        <w:ind w:left="426"/>
        <w:jc w:val="left"/>
        <w:rPr>
          <w:rFonts w:eastAsia="Calibri"/>
          <w:szCs w:val="22"/>
          <w:lang w:val="de-AT" w:eastAsia="en-US"/>
        </w:rPr>
      </w:pPr>
      <w:r>
        <w:rPr>
          <w:rFonts w:eastAsia="Calibri"/>
          <w:szCs w:val="22"/>
          <w:lang w:val="de-AT" w:eastAsia="en-US"/>
        </w:rPr>
        <w:t>aus einer Verweigerung der Befolgung einer Anordnung zur unzulässigen Datenübermittlung mir kein Nachteil erwachsen darf;</w:t>
      </w:r>
    </w:p>
    <w:p w:rsidR="00A85C5E" w:rsidRPr="00A85C5E" w:rsidRDefault="00A85C5E" w:rsidP="008F07D0">
      <w:pPr>
        <w:numPr>
          <w:ilvl w:val="1"/>
          <w:numId w:val="10"/>
        </w:numPr>
        <w:spacing w:before="120" w:after="0"/>
        <w:ind w:left="426"/>
        <w:jc w:val="left"/>
        <w:rPr>
          <w:rFonts w:eastAsia="Calibri"/>
          <w:szCs w:val="22"/>
          <w:lang w:val="de-AT" w:eastAsia="en-US"/>
        </w:rPr>
      </w:pPr>
      <w:r w:rsidRPr="00A85C5E">
        <w:rPr>
          <w:rFonts w:eastAsia="Calibri"/>
          <w:szCs w:val="22"/>
          <w:lang w:val="de-AT" w:eastAsia="en-US"/>
        </w:rPr>
        <w:t>Verstöße gegen die hier genannten Verschwiegenheitsverpflichtungen nicht nur arbeitsrechtliche Folgen, sondern auch (verwaltungs-)strafrechtliche Folgen haben und schadenersatzpflichtig machen.</w:t>
      </w:r>
    </w:p>
    <w:p w:rsidR="00A85C5E" w:rsidRDefault="00A85C5E" w:rsidP="00A85C5E">
      <w:pPr>
        <w:spacing w:before="120" w:after="0"/>
      </w:pPr>
    </w:p>
    <w:p w:rsidR="002D35EF" w:rsidRPr="002D35EF"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Mit </w:t>
      </w:r>
      <w:r w:rsidR="00C7160E">
        <w:rPr>
          <w:rFonts w:eastAsia="Calibri"/>
          <w:szCs w:val="22"/>
          <w:lang w:val="de-AT" w:eastAsia="en-US"/>
        </w:rPr>
        <w:t>meiner Unterschrift bestätige ich</w:t>
      </w:r>
      <w:r w:rsidRPr="002D35EF">
        <w:rPr>
          <w:rFonts w:eastAsia="Calibri"/>
          <w:szCs w:val="22"/>
          <w:lang w:val="de-AT" w:eastAsia="en-US"/>
        </w:rPr>
        <w:t xml:space="preserve"> zugleich den Empfang einer Kopie dieser </w:t>
      </w:r>
      <w:r>
        <w:rPr>
          <w:rFonts w:eastAsia="Calibri"/>
          <w:szCs w:val="22"/>
          <w:lang w:val="de-AT" w:eastAsia="en-US"/>
        </w:rPr>
        <w:t>Verpflichtungserklärung.</w:t>
      </w:r>
      <w:r w:rsidRPr="002D35EF">
        <w:rPr>
          <w:rFonts w:eastAsia="Calibri"/>
          <w:szCs w:val="22"/>
          <w:lang w:val="de-AT" w:eastAsia="en-US"/>
        </w:rPr>
        <w:t xml:space="preserve"> </w:t>
      </w:r>
    </w:p>
    <w:p w:rsidR="002D35EF" w:rsidRPr="002D35EF" w:rsidRDefault="002D35EF" w:rsidP="002D35EF">
      <w:pPr>
        <w:spacing w:before="120" w:after="0"/>
        <w:jc w:val="left"/>
        <w:rPr>
          <w:rFonts w:eastAsia="Calibri"/>
          <w:szCs w:val="22"/>
          <w:lang w:val="de-AT" w:eastAsia="en-US"/>
        </w:rPr>
      </w:pPr>
    </w:p>
    <w:p w:rsidR="002D35EF" w:rsidRPr="002D35EF"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__________________, _____________ </w:t>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t>_____________________</w:t>
      </w:r>
    </w:p>
    <w:p w:rsidR="00A85C5E" w:rsidRPr="00A85C5E" w:rsidRDefault="002D35EF" w:rsidP="002D35EF">
      <w:pPr>
        <w:spacing w:before="120" w:after="0"/>
        <w:jc w:val="left"/>
        <w:rPr>
          <w:rFonts w:eastAsia="Calibri"/>
          <w:szCs w:val="22"/>
          <w:lang w:val="de-AT" w:eastAsia="en-US"/>
        </w:rPr>
      </w:pPr>
      <w:r w:rsidRPr="002D35EF">
        <w:rPr>
          <w:rFonts w:eastAsia="Calibri"/>
          <w:szCs w:val="22"/>
          <w:lang w:val="de-AT" w:eastAsia="en-US"/>
        </w:rPr>
        <w:t xml:space="preserve">Ort  </w:t>
      </w:r>
      <w:r w:rsidRPr="002D35EF">
        <w:rPr>
          <w:rFonts w:eastAsia="Calibri"/>
          <w:szCs w:val="22"/>
          <w:lang w:val="de-AT" w:eastAsia="en-US"/>
        </w:rPr>
        <w:tab/>
      </w:r>
      <w:r w:rsidRPr="002D35EF">
        <w:rPr>
          <w:rFonts w:eastAsia="Calibri"/>
          <w:szCs w:val="22"/>
          <w:lang w:val="de-AT" w:eastAsia="en-US"/>
        </w:rPr>
        <w:tab/>
        <w:t xml:space="preserve"> </w:t>
      </w:r>
      <w:r w:rsidRPr="002D35EF">
        <w:rPr>
          <w:rFonts w:eastAsia="Calibri"/>
          <w:szCs w:val="22"/>
          <w:lang w:val="de-AT" w:eastAsia="en-US"/>
        </w:rPr>
        <w:tab/>
        <w:t>Datum</w:t>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r>
      <w:r w:rsidRPr="002D35EF">
        <w:rPr>
          <w:rFonts w:eastAsia="Calibri"/>
          <w:szCs w:val="22"/>
          <w:lang w:val="de-AT" w:eastAsia="en-US"/>
        </w:rPr>
        <w:tab/>
        <w:t>Verpflichtete(r)</w:t>
      </w:r>
    </w:p>
    <w:p w:rsidR="00A85C5E" w:rsidRDefault="00A85C5E" w:rsidP="00A85C5E">
      <w:pPr>
        <w:spacing w:before="120" w:after="0"/>
        <w:jc w:val="left"/>
        <w:rPr>
          <w:rFonts w:eastAsia="Calibri"/>
          <w:szCs w:val="22"/>
          <w:lang w:val="de-AT" w:eastAsia="en-US"/>
        </w:rPr>
      </w:pPr>
    </w:p>
    <w:p w:rsidR="005B486E" w:rsidRPr="00A85C5E" w:rsidRDefault="005B486E" w:rsidP="00A85C5E">
      <w:pPr>
        <w:spacing w:before="120" w:after="0"/>
        <w:jc w:val="left"/>
        <w:rPr>
          <w:rFonts w:eastAsia="Calibri"/>
          <w:szCs w:val="22"/>
          <w:lang w:val="de-AT" w:eastAsia="en-US"/>
        </w:rPr>
      </w:pPr>
      <w:r>
        <w:rPr>
          <w:rFonts w:eastAsia="Calibri"/>
          <w:szCs w:val="22"/>
          <w:lang w:val="de-AT" w:eastAsia="en-US"/>
        </w:rPr>
        <w:t>(siehe umseitig § 6 DSG)</w:t>
      </w:r>
    </w:p>
    <w:p w:rsidR="00A85C5E" w:rsidRPr="00A85C5E" w:rsidRDefault="00F11ECB" w:rsidP="00A85C5E">
      <w:pPr>
        <w:spacing w:before="120" w:after="0"/>
        <w:jc w:val="left"/>
        <w:rPr>
          <w:rFonts w:eastAsia="Calibri"/>
          <w:szCs w:val="22"/>
          <w:lang w:val="de-AT" w:eastAsia="en-US"/>
        </w:rPr>
      </w:pPr>
      <w:r>
        <w:rPr>
          <w:rFonts w:eastAsia="Calibri"/>
          <w:szCs w:val="22"/>
          <w:lang w:val="de-AT" w:eastAsia="en-US"/>
        </w:rPr>
        <w:br w:type="page"/>
      </w:r>
    </w:p>
    <w:p w:rsidR="00A85C5E" w:rsidRPr="008F07D0" w:rsidRDefault="00A85C5E" w:rsidP="00A85C5E">
      <w:pPr>
        <w:spacing w:before="120" w:after="0"/>
        <w:jc w:val="left"/>
        <w:rPr>
          <w:rFonts w:eastAsia="Calibri"/>
          <w:b/>
          <w:szCs w:val="22"/>
          <w:lang w:val="de-AT" w:eastAsia="en-US"/>
        </w:rPr>
      </w:pPr>
      <w:r w:rsidRPr="008F07D0">
        <w:rPr>
          <w:rFonts w:eastAsia="Calibri"/>
          <w:b/>
          <w:szCs w:val="22"/>
          <w:lang w:val="de-AT" w:eastAsia="en-US"/>
        </w:rPr>
        <w:t xml:space="preserve">Datengeheimnis </w:t>
      </w:r>
      <w:r w:rsidR="005B486E">
        <w:rPr>
          <w:rFonts w:eastAsia="Calibri"/>
          <w:b/>
          <w:szCs w:val="22"/>
          <w:lang w:val="de-AT" w:eastAsia="en-US"/>
        </w:rPr>
        <w:t>gemäß</w:t>
      </w:r>
      <w:r w:rsidRPr="008F07D0">
        <w:rPr>
          <w:rFonts w:eastAsia="Calibri"/>
          <w:b/>
          <w:szCs w:val="22"/>
          <w:lang w:val="de-AT" w:eastAsia="en-US"/>
        </w:rPr>
        <w:t xml:space="preserve"> § 6 DSG</w:t>
      </w:r>
    </w:p>
    <w:p w:rsidR="00A85C5E" w:rsidRPr="00A85C5E" w:rsidRDefault="00A85C5E" w:rsidP="00A85C5E">
      <w:pPr>
        <w:spacing w:before="120" w:after="0"/>
        <w:jc w:val="left"/>
        <w:rPr>
          <w:rFonts w:eastAsia="Calibri"/>
          <w:szCs w:val="22"/>
          <w:lang w:val="de-AT" w:eastAsia="en-US"/>
        </w:rPr>
      </w:pP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(1) Der Verantwortliche, der Auftragsverarbeiter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(2) Mitarbeiter dürfen personenbezogene Daten nur auf Grund einer ausdrücklichen Anordnung ihres Arbeitgebers (Dienstgebers) übermitteln. Der Verantwortliche und der Auftragsverarbeiter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Auftragsverarbeiter einzuhalten.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(3) Der Verantwortliche und der Auftragsverarbeiter haben die von der Anordnung betroffenen Mitarbeiter über die für sie geltenden Übermittlungsanordnungen und über die Folgen einer Verletzung des Datengeheimnisses zu belehren.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(4) Unbeschadet des verfassungsrechtlichen Weisungsrechts darf einem Mitarbeiter aus der Verweigerung der Befolgung einer Anordnung zur unzulässigen Datenübermittlung kein Nachteil erwachsen.</w:t>
      </w:r>
    </w:p>
    <w:p w:rsidR="00A85C5E" w:rsidRPr="00A85C5E" w:rsidRDefault="00A85C5E" w:rsidP="00A85C5E">
      <w:pPr>
        <w:spacing w:before="120" w:after="0"/>
        <w:jc w:val="left"/>
        <w:rPr>
          <w:rFonts w:eastAsia="Calibri"/>
          <w:szCs w:val="22"/>
          <w:lang w:val="de-AT" w:eastAsia="en-US"/>
        </w:rPr>
      </w:pPr>
      <w:r w:rsidRPr="00A85C5E">
        <w:rPr>
          <w:rFonts w:eastAsia="Calibri"/>
          <w:szCs w:val="22"/>
          <w:lang w:val="de-AT" w:eastAsia="en-US"/>
        </w:rPr>
        <w:t>(5) Ein zugunsten eines Verantwortlichen bestehendes gesetzliches Aussageverweigerungsrecht darf nicht durch die Inanspruchnahme eines für diesen tätigen Auftragsverarbeiters, insbesondere nicht durch die Sicherstellung oder Beschlagnahme von automationsunterstützt verarbeiteten Dokumenten, umgangen werden.</w:t>
      </w:r>
    </w:p>
    <w:p w:rsidR="00A85C5E" w:rsidRPr="00A85C5E" w:rsidRDefault="00A85C5E" w:rsidP="00A85C5E">
      <w:pPr>
        <w:spacing w:before="120" w:after="0"/>
        <w:jc w:val="left"/>
        <w:rPr>
          <w:rFonts w:eastAsia="Calibri"/>
          <w:szCs w:val="22"/>
          <w:lang w:val="de-AT" w:eastAsia="en-US"/>
        </w:rPr>
      </w:pPr>
    </w:p>
    <w:p w:rsidR="00A85C5E" w:rsidRDefault="00A85C5E" w:rsidP="001173AA">
      <w:pPr>
        <w:spacing w:before="120" w:after="0"/>
        <w:jc w:val="left"/>
        <w:rPr>
          <w:rFonts w:eastAsia="Calibri"/>
          <w:szCs w:val="22"/>
          <w:lang w:val="de-AT" w:eastAsia="en-US"/>
        </w:rPr>
      </w:pPr>
    </w:p>
    <w:p w:rsidR="00910C9D" w:rsidRDefault="00910C9D" w:rsidP="00D32822">
      <w:pPr>
        <w:spacing w:before="120" w:after="0"/>
        <w:rPr>
          <w:szCs w:val="22"/>
        </w:rPr>
      </w:pPr>
    </w:p>
    <w:p w:rsidR="00A85C5E" w:rsidRDefault="00A85C5E" w:rsidP="00D32822">
      <w:pPr>
        <w:spacing w:before="120" w:after="0"/>
        <w:rPr>
          <w:szCs w:val="22"/>
        </w:rPr>
        <w:sectPr w:rsidR="00A85C5E" w:rsidSect="00216AAE">
          <w:headerReference w:type="even" r:id="rId12"/>
          <w:headerReference w:type="default" r:id="rId13"/>
          <w:headerReference w:type="first" r:id="rId14"/>
          <w:pgSz w:w="11906" w:h="16838"/>
          <w:pgMar w:top="1701" w:right="1418" w:bottom="1134" w:left="1418" w:header="708" w:footer="708" w:gutter="0"/>
          <w:cols w:space="708"/>
          <w:docGrid w:linePitch="360"/>
        </w:sectPr>
      </w:pPr>
    </w:p>
    <w:p w:rsidR="00F77089" w:rsidRDefault="00F77089" w:rsidP="00F77089">
      <w:pPr>
        <w:rPr>
          <w:b/>
          <w:sz w:val="48"/>
          <w:szCs w:val="48"/>
        </w:rPr>
      </w:pPr>
      <w:bookmarkStart w:id="1" w:name="_Toc473882335"/>
    </w:p>
    <w:p w:rsidR="00F77089" w:rsidRDefault="00F77089" w:rsidP="00F77089">
      <w:pPr>
        <w:jc w:val="center"/>
        <w:rPr>
          <w:b/>
          <w:sz w:val="28"/>
          <w:szCs w:val="28"/>
        </w:rPr>
      </w:pPr>
      <w:r>
        <w:rPr>
          <w:b/>
          <w:sz w:val="28"/>
          <w:szCs w:val="28"/>
        </w:rPr>
        <w:t>Technische und organisatorische Maßnahmen (TOM)</w:t>
      </w:r>
      <w:r>
        <w:t xml:space="preserve"> </w:t>
      </w:r>
      <w:r>
        <w:rPr>
          <w:b/>
          <w:sz w:val="28"/>
          <w:szCs w:val="28"/>
        </w:rPr>
        <w:t>zur</w:t>
      </w:r>
    </w:p>
    <w:p w:rsidR="00F77089" w:rsidRDefault="00F77089" w:rsidP="00F77089">
      <w:pPr>
        <w:jc w:val="center"/>
        <w:rPr>
          <w:b/>
          <w:sz w:val="28"/>
          <w:szCs w:val="28"/>
        </w:rPr>
      </w:pPr>
      <w:r>
        <w:rPr>
          <w:b/>
          <w:sz w:val="28"/>
          <w:szCs w:val="28"/>
        </w:rPr>
        <w:t xml:space="preserve">Umsetzung der in der AMS-Datenschutzvereinbarung festgelegten </w:t>
      </w:r>
    </w:p>
    <w:p w:rsidR="00F77089" w:rsidRDefault="00F77089" w:rsidP="00F77089">
      <w:pPr>
        <w:jc w:val="center"/>
        <w:rPr>
          <w:b/>
          <w:sz w:val="28"/>
          <w:szCs w:val="28"/>
        </w:rPr>
      </w:pPr>
      <w:r>
        <w:rPr>
          <w:b/>
          <w:sz w:val="28"/>
          <w:szCs w:val="28"/>
        </w:rPr>
        <w:t>Datensicherheitsanforderungen</w:t>
      </w:r>
    </w:p>
    <w:p w:rsidR="00F77089" w:rsidRDefault="00F77089" w:rsidP="00F77089">
      <w:pPr>
        <w:jc w:val="center"/>
        <w:rPr>
          <w:b/>
          <w:sz w:val="28"/>
          <w:szCs w:val="28"/>
        </w:rPr>
      </w:pPr>
      <w:r>
        <w:rPr>
          <w:b/>
          <w:sz w:val="28"/>
          <w:szCs w:val="28"/>
        </w:rPr>
        <w:t xml:space="preserve">der </w:t>
      </w:r>
    </w:p>
    <w:p w:rsidR="00BD637D" w:rsidRDefault="00BD637D" w:rsidP="00BD637D">
      <w:pPr>
        <w:jc w:val="center"/>
        <w:rPr>
          <w:b/>
          <w:sz w:val="28"/>
          <w:szCs w:val="28"/>
        </w:rPr>
      </w:pPr>
      <w:r>
        <w:rPr>
          <w:b/>
          <w:sz w:val="28"/>
          <w:szCs w:val="28"/>
          <w:highlight w:val="lightGray"/>
        </w:rPr>
        <w:t>[</w:t>
      </w:r>
      <w:r>
        <w:rPr>
          <w:b/>
          <w:i/>
          <w:sz w:val="28"/>
          <w:szCs w:val="28"/>
          <w:highlight w:val="lightGray"/>
        </w:rPr>
        <w:t>Firma, Unternehmenssitz bitte ergänzen!</w:t>
      </w:r>
      <w:r>
        <w:rPr>
          <w:b/>
          <w:sz w:val="28"/>
          <w:szCs w:val="28"/>
          <w:highlight w:val="lightGray"/>
        </w:rPr>
        <w:t>]</w:t>
      </w:r>
    </w:p>
    <w:p w:rsidR="00F77089" w:rsidRDefault="00F77089" w:rsidP="00F77089">
      <w:pPr>
        <w:jc w:val="center"/>
        <w:rPr>
          <w:szCs w:val="22"/>
        </w:rPr>
      </w:pPr>
    </w:p>
    <w:p w:rsidR="00F77089" w:rsidRDefault="00F77089" w:rsidP="00F7708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25"/>
        <w:gridCol w:w="3048"/>
        <w:gridCol w:w="2861"/>
      </w:tblGrid>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rsidP="008557C0">
            <w:pPr>
              <w:rPr>
                <w:sz w:val="18"/>
                <w:szCs w:val="22"/>
                <w:lang w:eastAsia="en-US"/>
              </w:rPr>
            </w:pPr>
            <w:r w:rsidRPr="00B053F7">
              <w:rPr>
                <w:sz w:val="18"/>
              </w:rPr>
              <w:t>Versions-Nr.</w:t>
            </w:r>
            <w:r w:rsidR="008557C0">
              <w:rPr>
                <w:rStyle w:val="Funotenzeichen"/>
                <w:sz w:val="18"/>
              </w:rPr>
              <w:footnoteReference w:id="3"/>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Datum</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Erstellerin/Ersteller</w:t>
            </w:r>
          </w:p>
        </w:tc>
        <w:tc>
          <w:tcPr>
            <w:tcW w:w="2943" w:type="dxa"/>
            <w:tcBorders>
              <w:top w:val="single" w:sz="4" w:space="0" w:color="auto"/>
              <w:left w:val="single" w:sz="4" w:space="0" w:color="auto"/>
              <w:bottom w:val="single" w:sz="4" w:space="0" w:color="auto"/>
              <w:right w:val="single" w:sz="4" w:space="0" w:color="auto"/>
            </w:tcBorders>
            <w:shd w:val="clear" w:color="auto" w:fill="auto"/>
            <w:hideMark/>
          </w:tcPr>
          <w:p w:rsidR="00F77089" w:rsidRPr="00B053F7" w:rsidRDefault="00F77089">
            <w:pPr>
              <w:rPr>
                <w:sz w:val="18"/>
                <w:szCs w:val="22"/>
                <w:lang w:eastAsia="en-US"/>
              </w:rPr>
            </w:pPr>
            <w:r w:rsidRPr="00B053F7">
              <w:rPr>
                <w:sz w:val="18"/>
              </w:rPr>
              <w:t>Funktion im Unternehmen</w:t>
            </w: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r w:rsidR="00F77089" w:rsidRPr="00B053F7" w:rsidTr="00B053F7">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c>
          <w:tcPr>
            <w:tcW w:w="2943" w:type="dxa"/>
            <w:tcBorders>
              <w:top w:val="single" w:sz="4" w:space="0" w:color="auto"/>
              <w:left w:val="single" w:sz="4" w:space="0" w:color="auto"/>
              <w:bottom w:val="single" w:sz="4" w:space="0" w:color="auto"/>
              <w:right w:val="single" w:sz="4" w:space="0" w:color="auto"/>
            </w:tcBorders>
            <w:shd w:val="clear" w:color="auto" w:fill="auto"/>
          </w:tcPr>
          <w:p w:rsidR="00F77089" w:rsidRPr="00B053F7" w:rsidRDefault="00F77089">
            <w:pPr>
              <w:rPr>
                <w:szCs w:val="22"/>
                <w:lang w:eastAsia="en-US"/>
              </w:rPr>
            </w:pPr>
          </w:p>
        </w:tc>
      </w:tr>
    </w:tbl>
    <w:p w:rsidR="00F77089" w:rsidRDefault="00F77089" w:rsidP="00F77089">
      <w:pPr>
        <w:rPr>
          <w:b/>
          <w:sz w:val="28"/>
          <w:szCs w:val="28"/>
          <w:lang w:eastAsia="en-US"/>
        </w:rPr>
      </w:pPr>
    </w:p>
    <w:p w:rsidR="00F77089" w:rsidRDefault="00F77089" w:rsidP="00F77089">
      <w:pPr>
        <w:rPr>
          <w:b/>
          <w:sz w:val="28"/>
          <w:szCs w:val="28"/>
        </w:rPr>
      </w:pPr>
    </w:p>
    <w:p w:rsidR="00F77089" w:rsidRDefault="00F77089" w:rsidP="00F77089">
      <w:pPr>
        <w:rPr>
          <w:szCs w:val="22"/>
        </w:rPr>
      </w:pPr>
      <w:r>
        <w:t xml:space="preserve">In Umsetzung des </w:t>
      </w:r>
      <w:r>
        <w:rPr>
          <w:b/>
        </w:rPr>
        <w:t>Artikels 32 der DSGVO</w:t>
      </w:r>
      <w:r>
        <w:t xml:space="preserve"> setzen wir </w:t>
      </w:r>
      <w:r>
        <w:rPr>
          <w:b/>
        </w:rPr>
        <w:t>für vom AMS erteilte Datenverarbeitungsaufträge</w:t>
      </w:r>
      <w:r>
        <w:t xml:space="preserve"> Maßnahmen, die ein dem Risiko für die Rechte und Freiheiten natürlicher Personen angemessenes Schutzniveau gewährleisten. </w:t>
      </w:r>
    </w:p>
    <w:p w:rsidR="00F77089" w:rsidRDefault="00F77089" w:rsidP="00F77089"/>
    <w:p w:rsidR="00F77089" w:rsidRDefault="00F77089" w:rsidP="00F77089">
      <w:r>
        <w:t xml:space="preserve">Die technischen und organisatorischen Maßnahmen (TOM) sind nachfolgend angeführt. Wir überprüfen, bewerten und evaluieren (Art. 32 Abs 1 lit. d DSGVO) diese Maßnahmen </w:t>
      </w:r>
      <w:r>
        <w:rPr>
          <w:b/>
        </w:rPr>
        <w:t>alle drei Jahre</w:t>
      </w:r>
      <w:r>
        <w:t xml:space="preserve"> auf ihre Wirksamkeit und passen sie erforderlichenfalls an. Eine Anpassung der TOM wird auch dann vorgenommen, wenn sich die Risikoeinschätzung (zB durch die Einführung einer neuen Datenanwendung) verändert oder von Seiten des AMS eine Anpassung als erforderlich erachtet wird. </w:t>
      </w:r>
    </w:p>
    <w:p w:rsidR="00F77089" w:rsidRDefault="00F77089" w:rsidP="00F77089"/>
    <w:p w:rsidR="00F77089" w:rsidRDefault="00F77089" w:rsidP="00F77089"/>
    <w:p w:rsidR="00F77089" w:rsidRDefault="00F77089" w:rsidP="00F77089"/>
    <w:p w:rsidR="00F77089" w:rsidRDefault="00F77089" w:rsidP="00F77089"/>
    <w:p w:rsidR="00F77089" w:rsidRDefault="00F77089" w:rsidP="00F77089">
      <w:r>
        <w:t xml:space="preserve">Ort, Datum </w:t>
      </w:r>
      <w:r>
        <w:tab/>
      </w:r>
      <w:r>
        <w:tab/>
      </w:r>
      <w:r>
        <w:tab/>
      </w:r>
      <w:r>
        <w:tab/>
      </w:r>
      <w:r>
        <w:tab/>
      </w:r>
      <w:r>
        <w:tab/>
      </w:r>
      <w:r>
        <w:tab/>
        <w:t>Unterschrift</w:t>
      </w:r>
    </w:p>
    <w:p w:rsidR="008557C0" w:rsidRDefault="00F77089" w:rsidP="00F7708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(rechtsgültige Fertigung)</w:t>
      </w:r>
    </w:p>
    <w:p w:rsidR="00F77089" w:rsidRDefault="00F77089" w:rsidP="00F77089">
      <w:pPr>
        <w:rPr>
          <w:sz w:val="18"/>
          <w:szCs w:val="18"/>
        </w:rPr>
      </w:pPr>
      <w:r>
        <w:rPr>
          <w:sz w:val="18"/>
          <w:szCs w:val="18"/>
        </w:rPr>
        <w:br/>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(Der Name und die Funktion ist in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Blockbuchstaben hinzuzufügen.)</w:t>
      </w:r>
    </w:p>
    <w:p w:rsidR="00F77089" w:rsidRDefault="00F77089" w:rsidP="00F77089">
      <w:pPr>
        <w:rPr>
          <w:b/>
          <w:sz w:val="28"/>
          <w:szCs w:val="28"/>
        </w:rPr>
      </w:pPr>
    </w:p>
    <w:p w:rsidR="00F77089" w:rsidRDefault="00F77089" w:rsidP="00F77089">
      <w:pPr>
        <w:rPr>
          <w:szCs w:val="22"/>
        </w:rPr>
      </w:pPr>
      <w:r>
        <w:br w:type="page"/>
      </w:r>
    </w:p>
    <w:p w:rsidR="00F77089" w:rsidRDefault="00F77089" w:rsidP="00F77089">
      <w:pPr>
        <w:pStyle w:val="Inhaltsverzeichnisberschrift"/>
      </w:pPr>
      <w:r>
        <w:rPr>
          <w:lang w:val="de-DE"/>
        </w:rPr>
        <w:t>Inhaltsverzeichnis</w:t>
      </w:r>
    </w:p>
    <w:p w:rsidR="00F77089" w:rsidRDefault="00F77089" w:rsidP="00F77089">
      <w:pPr>
        <w:pStyle w:val="Verzeichnis1"/>
        <w:tabs>
          <w:tab w:val="left" w:pos="440"/>
          <w:tab w:val="right" w:leader="dot" w:pos="9062"/>
        </w:tabs>
      </w:pPr>
    </w:p>
    <w:p w:rsidR="00F77089" w:rsidRDefault="00F77089" w:rsidP="00F77089">
      <w:pPr>
        <w:pStyle w:val="Verzeichnis1"/>
        <w:tabs>
          <w:tab w:val="left" w:pos="440"/>
          <w:tab w:val="right" w:leader="dot" w:pos="9062"/>
        </w:tabs>
      </w:pPr>
    </w:p>
    <w:p w:rsidR="00F77089" w:rsidRPr="00F77089" w:rsidRDefault="00F77089" w:rsidP="00F77089">
      <w:pPr>
        <w:pStyle w:val="Verzeichnis1"/>
        <w:tabs>
          <w:tab w:val="left" w:pos="440"/>
          <w:tab w:val="right" w:leader="dot" w:pos="9062"/>
        </w:tabs>
        <w:rPr>
          <w:rFonts w:ascii="Calibri" w:eastAsia="Times New Roman" w:hAnsi="Calibri"/>
          <w:noProof/>
          <w:lang w:eastAsia="de-AT"/>
        </w:rPr>
      </w:pPr>
      <w:r>
        <w:fldChar w:fldCharType="begin"/>
      </w:r>
      <w:r>
        <w:instrText xml:space="preserve"> TOC \o "1-3" \h \z \u </w:instrText>
      </w:r>
      <w:r>
        <w:fldChar w:fldCharType="separate"/>
      </w:r>
      <w:hyperlink r:id="rId15" w:anchor="_Toc503529239" w:history="1">
        <w:r>
          <w:rPr>
            <w:rStyle w:val="Hyperlink"/>
            <w:noProof/>
          </w:rPr>
          <w:t>1.</w:t>
        </w:r>
        <w:r w:rsidRPr="00F77089">
          <w:rPr>
            <w:rStyle w:val="Hyperlink"/>
            <w:rFonts w:ascii="Calibri" w:eastAsia="Times New Roman" w:hAnsi="Calibri"/>
            <w:noProof/>
            <w:u w:val="none"/>
            <w:lang w:eastAsia="de-AT"/>
          </w:rPr>
          <w:tab/>
        </w:r>
        <w:r>
          <w:rPr>
            <w:rStyle w:val="Hyperlink"/>
            <w:noProof/>
          </w:rPr>
          <w:t>Einführung</w:t>
        </w:r>
        <w:r>
          <w:rPr>
            <w:rStyle w:val="Hyperlink"/>
            <w:noProof/>
            <w:webHidden/>
            <w:u w:val="none"/>
          </w:rPr>
          <w:tab/>
        </w:r>
        <w:r>
          <w:rPr>
            <w:rStyle w:val="Hyperlink"/>
            <w:noProof/>
          </w:rPr>
          <w:fldChar w:fldCharType="begin"/>
        </w:r>
        <w:r>
          <w:rPr>
            <w:rStyle w:val="Hyperlink"/>
            <w:noProof/>
            <w:webHidden/>
            <w:u w:val="none"/>
          </w:rPr>
          <w:instrText xml:space="preserve"> PAGEREF _Toc503529239 \h </w:instrText>
        </w:r>
        <w:r>
          <w:rPr>
            <w:rStyle w:val="Hyperlink"/>
            <w:noProof/>
          </w:rPr>
        </w:r>
        <w:r>
          <w:rPr>
            <w:rStyle w:val="Hyperlink"/>
            <w:noProof/>
          </w:rPr>
          <w:fldChar w:fldCharType="separate"/>
        </w:r>
        <w:r w:rsidR="00901EFE">
          <w:rPr>
            <w:rStyle w:val="Hyperlink"/>
            <w:noProof/>
            <w:webHidden/>
            <w:u w:val="none"/>
          </w:rPr>
          <w:t>16</w:t>
        </w:r>
        <w:r>
          <w:rPr>
            <w:rStyle w:val="Hyperlink"/>
            <w:noProof/>
          </w:rPr>
          <w:fldChar w:fldCharType="end"/>
        </w:r>
      </w:hyperlink>
    </w:p>
    <w:p w:rsidR="00F77089" w:rsidRPr="00F77089" w:rsidRDefault="006C3BDC" w:rsidP="00F77089">
      <w:pPr>
        <w:pStyle w:val="Verzeichnis1"/>
        <w:tabs>
          <w:tab w:val="left" w:pos="440"/>
          <w:tab w:val="right" w:leader="dot" w:pos="9062"/>
        </w:tabs>
        <w:rPr>
          <w:rFonts w:ascii="Calibri" w:eastAsia="Times New Roman" w:hAnsi="Calibri"/>
          <w:noProof/>
          <w:lang w:eastAsia="de-AT"/>
        </w:rPr>
      </w:pPr>
      <w:hyperlink r:id="rId16" w:anchor="_Toc503529240" w:history="1">
        <w:r w:rsidR="00F77089">
          <w:rPr>
            <w:rStyle w:val="Hyperlink"/>
            <w:noProof/>
          </w:rPr>
          <w:t>2.</w:t>
        </w:r>
        <w:r w:rsidR="00F77089" w:rsidRPr="00F77089">
          <w:rPr>
            <w:rStyle w:val="Hyperlink"/>
            <w:rFonts w:ascii="Calibri" w:eastAsia="Times New Roman" w:hAnsi="Calibri"/>
            <w:noProof/>
            <w:u w:val="none"/>
            <w:lang w:eastAsia="de-AT"/>
          </w:rPr>
          <w:tab/>
        </w:r>
        <w:r w:rsidR="00F77089">
          <w:rPr>
            <w:rStyle w:val="Hyperlink"/>
            <w:noProof/>
          </w:rPr>
          <w:t>Risikoanalyse</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_Toc503529240 \h </w:instrText>
        </w:r>
        <w:r w:rsidR="00F77089">
          <w:rPr>
            <w:rStyle w:val="Hyperlink"/>
            <w:noProof/>
          </w:rPr>
        </w:r>
        <w:r w:rsidR="00F77089">
          <w:rPr>
            <w:rStyle w:val="Hyperlink"/>
            <w:noProof/>
          </w:rPr>
          <w:fldChar w:fldCharType="separate"/>
        </w:r>
        <w:r w:rsidR="00901EFE">
          <w:rPr>
            <w:rStyle w:val="Hyperlink"/>
            <w:noProof/>
            <w:webHidden/>
            <w:u w:val="none"/>
          </w:rPr>
          <w:t>17</w:t>
        </w:r>
        <w:r w:rsidR="00F77089">
          <w:rPr>
            <w:rStyle w:val="Hyperlink"/>
            <w:noProof/>
          </w:rPr>
          <w:fldChar w:fldCharType="end"/>
        </w:r>
      </w:hyperlink>
    </w:p>
    <w:p w:rsidR="00F77089" w:rsidRPr="00F77089" w:rsidRDefault="006C3BDC" w:rsidP="00F77089">
      <w:pPr>
        <w:pStyle w:val="Verzeichnis1"/>
        <w:tabs>
          <w:tab w:val="left" w:pos="440"/>
          <w:tab w:val="right" w:leader="dot" w:pos="9062"/>
        </w:tabs>
        <w:rPr>
          <w:rFonts w:ascii="Calibri" w:eastAsia="Times New Roman" w:hAnsi="Calibri"/>
          <w:noProof/>
          <w:lang w:eastAsia="de-AT"/>
        </w:rPr>
      </w:pPr>
      <w:hyperlink r:id="rId17" w:anchor="_Toc503529264" w:history="1">
        <w:r w:rsidR="00F77089">
          <w:rPr>
            <w:rStyle w:val="Hyperlink"/>
            <w:noProof/>
          </w:rPr>
          <w:t>3.</w:t>
        </w:r>
        <w:r w:rsidR="00F77089" w:rsidRPr="00F77089">
          <w:rPr>
            <w:rStyle w:val="Hyperlink"/>
            <w:rFonts w:ascii="Calibri" w:eastAsia="Times New Roman" w:hAnsi="Calibri"/>
            <w:noProof/>
            <w:u w:val="none"/>
            <w:lang w:eastAsia="de-AT"/>
          </w:rPr>
          <w:tab/>
        </w:r>
        <w:r w:rsidR="00F77089">
          <w:rPr>
            <w:rStyle w:val="Hyperlink"/>
            <w:noProof/>
          </w:rPr>
          <w:t>Datenschutzrechtliche Schulungen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_Toc503529264 \h </w:instrText>
        </w:r>
        <w:r w:rsidR="00F77089">
          <w:rPr>
            <w:rStyle w:val="Hyperlink"/>
            <w:noProof/>
          </w:rPr>
        </w:r>
        <w:r w:rsidR="00F77089">
          <w:rPr>
            <w:rStyle w:val="Hyperlink"/>
            <w:noProof/>
          </w:rPr>
          <w:fldChar w:fldCharType="separate"/>
        </w:r>
        <w:r w:rsidR="00901EFE">
          <w:rPr>
            <w:rStyle w:val="Hyperlink"/>
            <w:noProof/>
            <w:webHidden/>
            <w:u w:val="none"/>
          </w:rPr>
          <w:t>18</w:t>
        </w:r>
        <w:r w:rsidR="00F77089">
          <w:rPr>
            <w:rStyle w:val="Hyperlink"/>
            <w:noProof/>
          </w:rPr>
          <w:fldChar w:fldCharType="end"/>
        </w:r>
      </w:hyperlink>
    </w:p>
    <w:p w:rsidR="00F77089" w:rsidRPr="00F77089" w:rsidRDefault="006C3BDC" w:rsidP="00F77089">
      <w:pPr>
        <w:pStyle w:val="Verzeichnis1"/>
        <w:tabs>
          <w:tab w:val="left" w:pos="440"/>
          <w:tab w:val="right" w:leader="dot" w:pos="9062"/>
        </w:tabs>
        <w:rPr>
          <w:rFonts w:ascii="Calibri" w:eastAsia="Times New Roman" w:hAnsi="Calibri"/>
          <w:noProof/>
          <w:lang w:eastAsia="de-AT"/>
        </w:rPr>
      </w:pPr>
      <w:hyperlink r:id="rId18" w:anchor="_Toc503529265" w:history="1">
        <w:r w:rsidR="00F77089">
          <w:rPr>
            <w:rStyle w:val="Hyperlink"/>
            <w:noProof/>
          </w:rPr>
          <w:t>4.</w:t>
        </w:r>
        <w:r w:rsidR="00F77089" w:rsidRPr="00F77089">
          <w:rPr>
            <w:rStyle w:val="Hyperlink"/>
            <w:rFonts w:ascii="Calibri" w:eastAsia="Times New Roman" w:hAnsi="Calibri"/>
            <w:noProof/>
            <w:u w:val="none"/>
            <w:lang w:eastAsia="de-AT"/>
          </w:rPr>
          <w:tab/>
        </w:r>
        <w:r w:rsidR="00F77089">
          <w:rPr>
            <w:rStyle w:val="Hyperlink"/>
            <w:noProof/>
          </w:rPr>
          <w:t>Zutrittsbeschränkungen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_Toc503529265 \h </w:instrText>
        </w:r>
        <w:r w:rsidR="00F77089">
          <w:rPr>
            <w:rStyle w:val="Hyperlink"/>
            <w:noProof/>
          </w:rPr>
        </w:r>
        <w:r w:rsidR="00F77089">
          <w:rPr>
            <w:rStyle w:val="Hyperlink"/>
            <w:noProof/>
          </w:rPr>
          <w:fldChar w:fldCharType="separate"/>
        </w:r>
        <w:r w:rsidR="00901EFE">
          <w:rPr>
            <w:rStyle w:val="Hyperlink"/>
            <w:noProof/>
            <w:webHidden/>
            <w:u w:val="none"/>
          </w:rPr>
          <w:t>19</w:t>
        </w:r>
        <w:r w:rsidR="00F77089">
          <w:rPr>
            <w:rStyle w:val="Hyperlink"/>
            <w:noProof/>
          </w:rPr>
          <w:fldChar w:fldCharType="end"/>
        </w:r>
      </w:hyperlink>
    </w:p>
    <w:p w:rsidR="00F77089" w:rsidRPr="00F77089" w:rsidRDefault="006C3BDC" w:rsidP="00F77089">
      <w:pPr>
        <w:pStyle w:val="Verzeichnis1"/>
        <w:tabs>
          <w:tab w:val="left" w:pos="440"/>
          <w:tab w:val="right" w:leader="dot" w:pos="9062"/>
        </w:tabs>
        <w:rPr>
          <w:rFonts w:ascii="Calibri" w:eastAsia="Times New Roman" w:hAnsi="Calibri"/>
          <w:noProof/>
          <w:lang w:eastAsia="de-AT"/>
        </w:rPr>
      </w:pPr>
      <w:hyperlink r:id="rId19" w:anchor="_Toc503529266" w:history="1">
        <w:r w:rsidR="00F77089">
          <w:rPr>
            <w:rStyle w:val="Hyperlink"/>
            <w:noProof/>
          </w:rPr>
          <w:t>5.</w:t>
        </w:r>
        <w:r w:rsidR="00F77089" w:rsidRPr="00F77089">
          <w:rPr>
            <w:rStyle w:val="Hyperlink"/>
            <w:rFonts w:ascii="Calibri" w:eastAsia="Times New Roman" w:hAnsi="Calibri"/>
            <w:noProof/>
            <w:u w:val="none"/>
            <w:lang w:eastAsia="de-AT"/>
          </w:rPr>
          <w:tab/>
        </w:r>
        <w:r w:rsidR="00F77089">
          <w:rPr>
            <w:rStyle w:val="Hyperlink"/>
            <w:noProof/>
          </w:rPr>
          <w:t>Zugangs-, Zugriffs- und Betriebsbeschränkungen</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_Toc503529266 \h </w:instrText>
        </w:r>
        <w:r w:rsidR="00F77089">
          <w:rPr>
            <w:rStyle w:val="Hyperlink"/>
            <w:noProof/>
          </w:rPr>
        </w:r>
        <w:r w:rsidR="00F77089">
          <w:rPr>
            <w:rStyle w:val="Hyperlink"/>
            <w:noProof/>
          </w:rPr>
          <w:fldChar w:fldCharType="separate"/>
        </w:r>
        <w:r w:rsidR="00901EFE">
          <w:rPr>
            <w:rStyle w:val="Hyperlink"/>
            <w:noProof/>
            <w:webHidden/>
            <w:u w:val="none"/>
          </w:rPr>
          <w:t>20</w:t>
        </w:r>
        <w:r w:rsidR="00F77089">
          <w:rPr>
            <w:rStyle w:val="Hyperlink"/>
            <w:noProof/>
          </w:rPr>
          <w:fldChar w:fldCharType="end"/>
        </w:r>
      </w:hyperlink>
    </w:p>
    <w:p w:rsidR="00F77089" w:rsidRPr="00F77089" w:rsidRDefault="006C3BDC" w:rsidP="00F77089">
      <w:pPr>
        <w:pStyle w:val="Verzeichnis1"/>
        <w:tabs>
          <w:tab w:val="left" w:pos="440"/>
          <w:tab w:val="right" w:leader="dot" w:pos="9062"/>
        </w:tabs>
        <w:rPr>
          <w:rFonts w:ascii="Calibri" w:eastAsia="Times New Roman" w:hAnsi="Calibri"/>
          <w:noProof/>
          <w:lang w:eastAsia="de-AT"/>
        </w:rPr>
      </w:pPr>
      <w:hyperlink r:id="rId20" w:anchor="_Toc503529267" w:history="1">
        <w:r w:rsidR="00F77089">
          <w:rPr>
            <w:rStyle w:val="Hyperlink"/>
            <w:noProof/>
          </w:rPr>
          <w:t>6.</w:t>
        </w:r>
        <w:r w:rsidR="00F77089" w:rsidRPr="00F77089">
          <w:rPr>
            <w:rStyle w:val="Hyperlink"/>
            <w:rFonts w:ascii="Calibri" w:eastAsia="Times New Roman" w:hAnsi="Calibri"/>
            <w:noProof/>
            <w:u w:val="none"/>
            <w:lang w:eastAsia="de-AT"/>
          </w:rPr>
          <w:tab/>
        </w:r>
        <w:r w:rsidR="00F77089">
          <w:rPr>
            <w:rStyle w:val="Hyperlink"/>
            <w:noProof/>
          </w:rPr>
          <w:t>Verfügbarkeit, Belastbarkeit und Löschung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_Toc503529267 \h </w:instrText>
        </w:r>
        <w:r w:rsidR="00F77089">
          <w:rPr>
            <w:rStyle w:val="Hyperlink"/>
            <w:noProof/>
          </w:rPr>
        </w:r>
        <w:r w:rsidR="00F77089">
          <w:rPr>
            <w:rStyle w:val="Hyperlink"/>
            <w:noProof/>
          </w:rPr>
          <w:fldChar w:fldCharType="separate"/>
        </w:r>
        <w:r w:rsidR="00901EFE">
          <w:rPr>
            <w:rStyle w:val="Hyperlink"/>
            <w:noProof/>
            <w:webHidden/>
            <w:u w:val="none"/>
          </w:rPr>
          <w:t>22</w:t>
        </w:r>
        <w:r w:rsidR="00F77089">
          <w:rPr>
            <w:rStyle w:val="Hyperlink"/>
            <w:noProof/>
          </w:rPr>
          <w:fldChar w:fldCharType="end"/>
        </w:r>
      </w:hyperlink>
    </w:p>
    <w:p w:rsidR="00F77089" w:rsidRPr="00F77089" w:rsidRDefault="006C3BDC" w:rsidP="00F77089">
      <w:pPr>
        <w:pStyle w:val="Verzeichnis1"/>
        <w:tabs>
          <w:tab w:val="left" w:pos="440"/>
          <w:tab w:val="right" w:leader="dot" w:pos="9062"/>
        </w:tabs>
        <w:rPr>
          <w:rFonts w:ascii="Calibri" w:eastAsia="Times New Roman" w:hAnsi="Calibri"/>
          <w:noProof/>
          <w:lang w:eastAsia="de-AT"/>
        </w:rPr>
      </w:pPr>
      <w:hyperlink r:id="rId21" w:anchor="_Toc503529268" w:history="1">
        <w:r w:rsidR="00F77089">
          <w:rPr>
            <w:rStyle w:val="Hyperlink"/>
            <w:noProof/>
          </w:rPr>
          <w:t>7.</w:t>
        </w:r>
        <w:r w:rsidR="00F77089" w:rsidRPr="00F77089">
          <w:rPr>
            <w:rStyle w:val="Hyperlink"/>
            <w:rFonts w:ascii="Calibri" w:eastAsia="Times New Roman" w:hAnsi="Calibri"/>
            <w:noProof/>
            <w:u w:val="none"/>
            <w:lang w:eastAsia="de-AT"/>
          </w:rPr>
          <w:tab/>
        </w:r>
        <w:r w:rsidR="00F77089">
          <w:rPr>
            <w:rStyle w:val="Hyperlink"/>
            <w:noProof/>
          </w:rPr>
          <w:t>Überprüfungsmöglichkeiten der rechtmäßigen Datenverarbeitung</w:t>
        </w:r>
        <w:r w:rsidR="00F77089">
          <w:rPr>
            <w:rStyle w:val="Hyperlink"/>
            <w:noProof/>
            <w:webHidden/>
            <w:u w:val="none"/>
          </w:rPr>
          <w:tab/>
        </w:r>
        <w:r w:rsidR="00F77089">
          <w:rPr>
            <w:rStyle w:val="Hyperlink"/>
            <w:noProof/>
          </w:rPr>
          <w:fldChar w:fldCharType="begin"/>
        </w:r>
        <w:r w:rsidR="00F77089">
          <w:rPr>
            <w:rStyle w:val="Hyperlink"/>
            <w:noProof/>
            <w:webHidden/>
            <w:u w:val="none"/>
          </w:rPr>
          <w:instrText xml:space="preserve"> PAGEREF _Toc503529268 \h </w:instrText>
        </w:r>
        <w:r w:rsidR="00F77089">
          <w:rPr>
            <w:rStyle w:val="Hyperlink"/>
            <w:noProof/>
          </w:rPr>
        </w:r>
        <w:r w:rsidR="00F77089">
          <w:rPr>
            <w:rStyle w:val="Hyperlink"/>
            <w:noProof/>
          </w:rPr>
          <w:fldChar w:fldCharType="separate"/>
        </w:r>
        <w:r w:rsidR="00901EFE">
          <w:rPr>
            <w:rStyle w:val="Hyperlink"/>
            <w:noProof/>
            <w:webHidden/>
            <w:u w:val="none"/>
          </w:rPr>
          <w:t>24</w:t>
        </w:r>
        <w:r w:rsidR="00F77089">
          <w:rPr>
            <w:rStyle w:val="Hyperlink"/>
            <w:noProof/>
          </w:rPr>
          <w:fldChar w:fldCharType="end"/>
        </w:r>
      </w:hyperlink>
    </w:p>
    <w:p w:rsidR="00F77089" w:rsidRDefault="00F77089" w:rsidP="00F77089">
      <w:pPr>
        <w:rPr>
          <w:rFonts w:eastAsia="Calibri"/>
          <w:lang w:eastAsia="en-US"/>
        </w:rPr>
      </w:pPr>
      <w:r>
        <w:fldChar w:fldCharType="end"/>
      </w:r>
    </w:p>
    <w:p w:rsidR="00F77089" w:rsidRDefault="00F77089" w:rsidP="00F77089"/>
    <w:p w:rsidR="00F77089" w:rsidRDefault="00F77089" w:rsidP="00F77089"/>
    <w:p w:rsidR="00F77089" w:rsidRDefault="00F77089" w:rsidP="00F77089">
      <w:pPr>
        <w:sectPr w:rsidR="00F77089">
          <w:headerReference w:type="even" r:id="rId22"/>
          <w:headerReference w:type="default" r:id="rId23"/>
          <w:headerReference w:type="first" r:id="rId24"/>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2" w:name="_Toc503529239"/>
      <w:r w:rsidRPr="00F77089">
        <w:rPr>
          <w:b/>
          <w:sz w:val="28"/>
          <w:szCs w:val="28"/>
        </w:rPr>
        <w:t>Einführung</w:t>
      </w:r>
      <w:bookmarkEnd w:id="2"/>
    </w:p>
    <w:p w:rsidR="00F77089" w:rsidRDefault="00F77089" w:rsidP="00F77089"/>
    <w:p w:rsidR="00F77089" w:rsidRDefault="00F77089" w:rsidP="00F77089">
      <w:r>
        <w:t xml:space="preserve">Das Arbeitsmarktservice (AMS) nimmt die Verantwortung für die personenbezogenen Daten seiner Kundinnen und Kunden ernst. Diese Verantwortung erstreckt sich auch auf Sie als Partnerinstitution. Zur Erbringung der mit dem AMS vereinbarten Leistung verarbeiten Sie Daten der AMS-Kundinnen und </w:t>
      </w:r>
      <w:r w:rsidR="006454F3">
        <w:t>-</w:t>
      </w:r>
      <w:r>
        <w:t xml:space="preserve">Kunden. Ihre Organisation gilt daher datenschutzrechtlich als Auftragsverarbeiter des AMS. </w:t>
      </w:r>
    </w:p>
    <w:p w:rsidR="00F77089" w:rsidRDefault="00F77089" w:rsidP="00F77089"/>
    <w:p w:rsidR="00F77089" w:rsidRDefault="00F77089" w:rsidP="00F77089">
      <w:r>
        <w:t xml:space="preserve">Gemäß DSGVO darf das AMS jedoch nur solche Auftragsverarbeiter heranziehen, </w:t>
      </w:r>
      <w:r w:rsidR="002D7EAB">
        <w:t xml:space="preserve">welche </w:t>
      </w:r>
      <w:r>
        <w:t>(insbesondere im Hinblick auf Fachwissen, Zuverlässigkeit und Ressourcen) hinreichende Garantien dafür bieten, dass technische und organisatorische Maßnahmen getroffen werden, die den Anforderungen der DSGVO genügen.</w:t>
      </w:r>
    </w:p>
    <w:p w:rsidR="00F77089" w:rsidRDefault="00F77089" w:rsidP="00F77089"/>
    <w:p w:rsidR="00F77089" w:rsidRDefault="00F77089" w:rsidP="00F77089">
      <w:r>
        <w:t>Damit das AMS erkennen kann, dass entsprechende Maßnahmen durch Sie gesetzt werden, ersuchen wir Sie, die nachfolgenden Fragen zu beantworten und die grundsätzlichen Vorgangsweisen Ihrer Organisation prägnant und nachvollziehbar darzustellen. Sollten einzelne Standorte von diesen grundsätzlichen Vorgehensweisen wesentlich abweichen, sind die Abweichungen standortspezifisch zu erläutern.</w:t>
      </w:r>
    </w:p>
    <w:p w:rsidR="00F77089" w:rsidRDefault="00F77089" w:rsidP="00F77089"/>
    <w:p w:rsidR="00F77089" w:rsidRDefault="00F77089" w:rsidP="00F77089">
      <w:r>
        <w:t xml:space="preserve">In diesen TOM ist es nicht erforderlich, Ihre Sicherheitsarchitektur im Detail preiszugeben bzw. detailliertere Nachweise beizulegen. Bei Überprüfungen, </w:t>
      </w:r>
      <w:r w:rsidR="002D7EAB">
        <w:t>etwa</w:t>
      </w:r>
      <w:r>
        <w:t xml:space="preserve"> im Zuge von Vor-Ort-Kontrollen, ist das AMS jedoch berechtigt, Nachweise zu den getroffenen Maßnahmen, wie zB ein mit den Aufgaben der MitarbeiterInnen korrespondierendes Berechtigungssystem, einzufordern. </w:t>
      </w:r>
    </w:p>
    <w:p w:rsidR="00F77089" w:rsidRDefault="00F77089" w:rsidP="00F77089"/>
    <w:p w:rsidR="00F77089" w:rsidRDefault="00F77089" w:rsidP="00F77089">
      <w:r>
        <w:t xml:space="preserve">Bei der Festlegung ihrer technischen und organisatorischen Maßnahmen sollten Sie die mit der DSGVO verbundenen hohen Bußgelder als auch das Recht auf Schadenersatz der Betroffenen nicht außer Acht lassen. Werden durch Ihre Organisation beispielsweise andere als mit dem AMS vereinbarte Daten ermittelt, vorhandene Daten für andere Zwecke verwendet, die Daten nicht vereinbarungsgemäß gelöscht oder geraten die personenbezogenen Daten der AMS-Kundinnen und -Kunden in unbefugte Hände, haften Sie als Auftragsverarbeiter direkt bzw. werden selbst zum Verantwortlichen im Sinne </w:t>
      </w:r>
      <w:r w:rsidR="002D7EAB">
        <w:t xml:space="preserve">der </w:t>
      </w:r>
      <w:r>
        <w:t xml:space="preserve">DSGVO. </w:t>
      </w:r>
    </w:p>
    <w:p w:rsidR="00F77089" w:rsidRDefault="00F77089" w:rsidP="00F77089"/>
    <w:p w:rsidR="00F77089" w:rsidRDefault="00F77089" w:rsidP="00F77089">
      <w:r>
        <w:t xml:space="preserve">Anregungen zum Thema „Datensicherheit“ finden Sie unter anderem unter: </w:t>
      </w:r>
    </w:p>
    <w:p w:rsidR="00F77089" w:rsidRDefault="006C3BDC" w:rsidP="00F77089">
      <w:pPr>
        <w:pStyle w:val="Listenabsatz"/>
        <w:numPr>
          <w:ilvl w:val="0"/>
          <w:numId w:val="12"/>
        </w:numPr>
        <w:spacing w:after="0"/>
        <w:contextualSpacing/>
        <w:jc w:val="left"/>
      </w:pPr>
      <w:hyperlink r:id="rId25" w:history="1">
        <w:r w:rsidR="00F77089">
          <w:rPr>
            <w:rStyle w:val="Hyperlink"/>
          </w:rPr>
          <w:t>https://www.wko.at/site/it-safe/sicherheitshandbuch.html</w:t>
        </w:r>
      </w:hyperlink>
    </w:p>
    <w:p w:rsidR="00F77089" w:rsidRDefault="006C3BDC" w:rsidP="00F77089">
      <w:pPr>
        <w:pStyle w:val="Listenabsatz"/>
        <w:numPr>
          <w:ilvl w:val="0"/>
          <w:numId w:val="12"/>
        </w:numPr>
        <w:spacing w:after="0"/>
        <w:contextualSpacing/>
        <w:jc w:val="left"/>
      </w:pPr>
      <w:hyperlink r:id="rId26" w:history="1">
        <w:r w:rsidR="00F77089">
          <w:rPr>
            <w:rStyle w:val="Hyperlink"/>
          </w:rPr>
          <w:t>https://www.wko.at/service/innovation-technologie-digitalisierung/it-sicherheit-datensicherheit.html</w:t>
        </w:r>
      </w:hyperlink>
    </w:p>
    <w:p w:rsidR="00F77089" w:rsidRDefault="006C3BDC" w:rsidP="00F77089">
      <w:pPr>
        <w:pStyle w:val="Listenabsatz"/>
        <w:numPr>
          <w:ilvl w:val="0"/>
          <w:numId w:val="12"/>
        </w:numPr>
        <w:spacing w:after="0"/>
        <w:contextualSpacing/>
        <w:jc w:val="left"/>
      </w:pPr>
      <w:hyperlink r:id="rId27" w:history="1">
        <w:r w:rsidR="00F77089">
          <w:rPr>
            <w:rStyle w:val="Hyperlink"/>
          </w:rPr>
          <w:t>https://www.cnil.fr/en/new-guide-regarding-security-personal-data</w:t>
        </w:r>
      </w:hyperlink>
    </w:p>
    <w:p w:rsidR="00F77089" w:rsidRDefault="00F77089" w:rsidP="00F77089">
      <w:pPr>
        <w:pStyle w:val="Listenabsatz"/>
        <w:numPr>
          <w:ilvl w:val="0"/>
          <w:numId w:val="12"/>
        </w:numPr>
        <w:spacing w:after="0"/>
        <w:contextualSpacing/>
        <w:jc w:val="left"/>
      </w:pPr>
      <w:r>
        <w:t>ISO/IEC-27000 Normenreihe</w:t>
      </w:r>
    </w:p>
    <w:p w:rsidR="00F77089" w:rsidRDefault="00F77089" w:rsidP="00F77089">
      <w:pPr>
        <w:pStyle w:val="Listenabsatz"/>
        <w:numPr>
          <w:ilvl w:val="0"/>
          <w:numId w:val="12"/>
        </w:numPr>
        <w:spacing w:after="0"/>
        <w:contextualSpacing/>
        <w:jc w:val="left"/>
      </w:pPr>
      <w:r>
        <w:t>Österreichische Informationssicherheitshandbuch (www.sicherheitshandbuch.gv.at)</w:t>
      </w:r>
    </w:p>
    <w:p w:rsidR="00F77089" w:rsidRDefault="00F77089" w:rsidP="00F77089">
      <w:pPr>
        <w:pStyle w:val="Listenabsatz"/>
        <w:numPr>
          <w:ilvl w:val="0"/>
          <w:numId w:val="12"/>
        </w:numPr>
        <w:spacing w:after="0"/>
        <w:contextualSpacing/>
        <w:jc w:val="left"/>
      </w:pPr>
      <w:r>
        <w:t xml:space="preserve">IT-Grundschutz des deutschen Bundesamtes für Sicherheit in der Informationstechnik (BSI) </w:t>
      </w:r>
      <w:hyperlink r:id="rId28" w:history="1">
        <w:r>
          <w:rPr>
            <w:rStyle w:val="Hyperlink"/>
          </w:rPr>
          <w:t>www.bsi.bund.de</w:t>
        </w:r>
      </w:hyperlink>
    </w:p>
    <w:p w:rsidR="00F77089" w:rsidRDefault="00F77089" w:rsidP="00F77089"/>
    <w:p w:rsidR="00F77089" w:rsidRDefault="00F77089" w:rsidP="00F77089"/>
    <w:p w:rsidR="00F77089" w:rsidRDefault="00F77089" w:rsidP="00F77089">
      <w:pPr>
        <w:rPr>
          <w:sz w:val="20"/>
        </w:rPr>
      </w:pPr>
      <w:r>
        <w:rPr>
          <w:i/>
          <w:sz w:val="20"/>
          <w:u w:val="single"/>
        </w:rPr>
        <w:t>Hinweis:</w:t>
      </w:r>
      <w:r>
        <w:rPr>
          <w:sz w:val="20"/>
        </w:rPr>
        <w:t xml:space="preserve"> Das AMS übernimmt keine Gewähr und Haftung, dass die nachfolgende Vorlage und die darin erwähnten Maßnahmen den Anforderungen der DSGVO entsprechen. Ihre Ausführungen dienen lediglich dem AMS als interne Überprüfungsgrundlage. Das AMS behält sich vor, diese Erklärung an neue Entwicklungen und Erkenntnisse anzupassen und die entsprechende Umsetzung durch die Auftragsverarbeiter einzufordern.</w:t>
      </w:r>
    </w:p>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3" w:name="_Toc503529240"/>
      <w:r w:rsidRPr="00F77089">
        <w:rPr>
          <w:b/>
          <w:sz w:val="28"/>
          <w:szCs w:val="28"/>
        </w:rPr>
        <w:t>Risikoanalyse</w:t>
      </w:r>
      <w:bookmarkEnd w:id="3"/>
    </w:p>
    <w:p w:rsidR="00F77089" w:rsidRDefault="00F77089" w:rsidP="00F77089">
      <w:r>
        <w:t>Rechtsgrundlage: Art. 32 Abs. 2 DSGVO</w:t>
      </w:r>
    </w:p>
    <w:p w:rsidR="00F77089" w:rsidRDefault="00F77089" w:rsidP="00F77089">
      <w:r>
        <w:t>Die technischen und organisatorischen Maßnahmen sind unter Berücksichtigung</w:t>
      </w:r>
    </w:p>
    <w:p w:rsidR="00F77089" w:rsidRDefault="00F77089" w:rsidP="00F77089">
      <w:pPr>
        <w:pStyle w:val="Listenabsatz"/>
        <w:numPr>
          <w:ilvl w:val="0"/>
          <w:numId w:val="13"/>
        </w:numPr>
        <w:spacing w:after="0"/>
        <w:contextualSpacing/>
        <w:jc w:val="left"/>
      </w:pPr>
      <w:r>
        <w:t>des Standes der Technik,</w:t>
      </w:r>
    </w:p>
    <w:p w:rsidR="00F77089" w:rsidRDefault="00F77089" w:rsidP="00F77089">
      <w:pPr>
        <w:pStyle w:val="Listenabsatz"/>
        <w:numPr>
          <w:ilvl w:val="0"/>
          <w:numId w:val="13"/>
        </w:numPr>
        <w:spacing w:after="0"/>
        <w:contextualSpacing/>
        <w:jc w:val="left"/>
      </w:pPr>
      <w:r>
        <w:t>der Implementierungskosten,</w:t>
      </w:r>
    </w:p>
    <w:p w:rsidR="00F77089" w:rsidRDefault="00F77089" w:rsidP="00F77089">
      <w:pPr>
        <w:pStyle w:val="Listenabsatz"/>
        <w:numPr>
          <w:ilvl w:val="0"/>
          <w:numId w:val="13"/>
        </w:numPr>
        <w:spacing w:after="0"/>
        <w:contextualSpacing/>
        <w:jc w:val="left"/>
      </w:pPr>
      <w:r>
        <w:t xml:space="preserve">der Art, des Umfanges, der Umstände und der Zwecke der Verarbeitung, </w:t>
      </w:r>
    </w:p>
    <w:p w:rsidR="00F77089" w:rsidRDefault="00F77089" w:rsidP="00F77089">
      <w:pPr>
        <w:pStyle w:val="Listenabsatz"/>
        <w:numPr>
          <w:ilvl w:val="0"/>
          <w:numId w:val="13"/>
        </w:numPr>
        <w:ind w:left="714" w:hanging="357"/>
        <w:contextualSpacing/>
        <w:jc w:val="left"/>
      </w:pPr>
      <w:r>
        <w:t xml:space="preserve">der unterschiedlichen Eintrittswahrscheinlichkeit und Schwere des Risikos für die Rechte und Freiheiten natürlicher Personen </w:t>
      </w:r>
    </w:p>
    <w:p w:rsidR="00F77089" w:rsidRDefault="00F77089" w:rsidP="00F77089">
      <w:r>
        <w:t>zu treffen, um ein dem Risiko angemessenes Schutzniveau zu gewährleisten.</w:t>
      </w:r>
    </w:p>
    <w:p w:rsidR="00F77089" w:rsidRDefault="00F77089" w:rsidP="00F77089">
      <w:pPr>
        <w:rPr>
          <w:i/>
        </w:rPr>
      </w:pPr>
      <w:r>
        <w:rPr>
          <w:i/>
        </w:rPr>
        <w:t xml:space="preserve">Aus den Erwägungsgründen 75 und 76 der DSGVO: </w:t>
      </w:r>
    </w:p>
    <w:p w:rsidR="00F77089" w:rsidRDefault="00F77089" w:rsidP="00F77089">
      <w:r>
        <w:t>Die Risiken für die Rechte und Freiheiten natürlicher Personen können zu einem physischen, materiellen oder immateriellen Schaden führen, insbesondere wenn</w:t>
      </w:r>
    </w:p>
    <w:p w:rsidR="00F77089" w:rsidRDefault="00F77089" w:rsidP="00F77089">
      <w:pPr>
        <w:pStyle w:val="Listenabsatz"/>
        <w:numPr>
          <w:ilvl w:val="0"/>
          <w:numId w:val="14"/>
        </w:numPr>
        <w:spacing w:after="0"/>
        <w:contextualSpacing/>
        <w:jc w:val="left"/>
      </w:pPr>
      <w:r>
        <w:t xml:space="preserve">die Verarbeitung zu einer Diskriminierung, einem Identitätsdiebstahl oder -betrug, einem finanziellen Verlust, einer Rufschädigung, einem Verlust der Vertraulichkeit von den, dem Berufsgeheimnis unterliegenden personenbezogenen Daten, der unbefugten Aufhebung der Pseudonymisierung oder anderen erheblichen wirtschaftlichen oder gesellschaftlichen Nachteilen führen kann, </w:t>
      </w:r>
    </w:p>
    <w:p w:rsidR="00F77089" w:rsidRDefault="00F77089" w:rsidP="00F77089">
      <w:pPr>
        <w:pStyle w:val="Listenabsatz"/>
        <w:numPr>
          <w:ilvl w:val="0"/>
          <w:numId w:val="15"/>
        </w:numPr>
        <w:spacing w:after="0"/>
        <w:contextualSpacing/>
        <w:jc w:val="left"/>
      </w:pPr>
      <w:r>
        <w:t xml:space="preserve">die betroffenen Personen um ihre Rechte und Freiheiten gebracht oder daran gehindert werden, die sie betreffenden personenbezogenen Daten zu kontrollieren, </w:t>
      </w:r>
    </w:p>
    <w:p w:rsidR="00F77089" w:rsidRDefault="00F77089" w:rsidP="00F77089">
      <w:pPr>
        <w:pStyle w:val="Listenabsatz"/>
        <w:numPr>
          <w:ilvl w:val="0"/>
          <w:numId w:val="15"/>
        </w:numPr>
        <w:spacing w:after="0"/>
        <w:contextualSpacing/>
        <w:jc w:val="left"/>
      </w:pPr>
      <w:r>
        <w:t xml:space="preserve">personenbezogene Daten, aus denen die rassische oder ethnische Herkunft, politische Meinungen, religiöse oder weltanschauliche Überzeugungen oder die Zugehörigkeit zu einer Gewerkschaft hervorgehen, und genetische Daten, Gesundheitsdaten oder das Sexualleben oder strafrechtliche Verurteilungen und Straftaten oder damit zusammenhängende Sicherungsmaßregeln betreffende Daten verarbeitet werden, </w:t>
      </w:r>
    </w:p>
    <w:p w:rsidR="00F77089" w:rsidRDefault="00F77089" w:rsidP="00F77089">
      <w:pPr>
        <w:pStyle w:val="Listenabsatz"/>
        <w:numPr>
          <w:ilvl w:val="0"/>
          <w:numId w:val="15"/>
        </w:numPr>
        <w:spacing w:after="0"/>
        <w:contextualSpacing/>
        <w:jc w:val="left"/>
      </w:pPr>
      <w:r>
        <w:t xml:space="preserve">persönliche Aspekte bewertet werden, insbesondere wenn Aspekte, die die Arbeitsleistung, wirtschaftliche Lage, Gesundheit, persönliche Vorlieben oder Interessen, die Zuverlässigkeit oder das Verhalten, den Aufenthaltsort oder Ortswechsel betreffen, analysiert oder prognostiziert werden, um persönliche Profile zu erstellen oder zu nutzen, </w:t>
      </w:r>
    </w:p>
    <w:p w:rsidR="00F77089" w:rsidRDefault="00F77089" w:rsidP="00F77089">
      <w:pPr>
        <w:pStyle w:val="Listenabsatz"/>
        <w:numPr>
          <w:ilvl w:val="0"/>
          <w:numId w:val="15"/>
        </w:numPr>
        <w:spacing w:after="0"/>
        <w:contextualSpacing/>
        <w:jc w:val="left"/>
      </w:pPr>
      <w:r>
        <w:t xml:space="preserve">personenbezogene Daten schutzbedürftiger natürlicher Personen, insbesondere Daten von Kindern, verarbeitet werden oder wenn die Verarbeitung eine große Menge personenbezogener Daten und eine große Anzahl von betroffenen Personen betrifft. </w:t>
      </w:r>
    </w:p>
    <w:p w:rsidR="00F77089" w:rsidRDefault="00F77089" w:rsidP="00F77089"/>
    <w:p w:rsidR="00F77089" w:rsidRDefault="00F77089" w:rsidP="00F77089">
      <w:r>
        <w:t>Eintrittswahrscheinlichkeit und Schwere des Risikos für die Rechte und Freiheiten der betroffenen Person sollten in Bezug auf die Art, den Umfang, die Umstände und die Zwecke der Verarbeitung bestimmt werden. Das Risiko sollte anhand einer objektiven Bewertung beurteilt werden, bei der festgestellt wird, ob die Datenverarbeitung ein Risiko oder ein hohes Risiko birgt.</w:t>
      </w:r>
    </w:p>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rPr>
          <w:b/>
          <w:u w:val="single"/>
        </w:rPr>
      </w:pPr>
    </w:p>
    <w:p w:rsidR="00F77089" w:rsidRDefault="00F77089" w:rsidP="00F77089">
      <w:pPr>
        <w:numPr>
          <w:ilvl w:val="0"/>
          <w:numId w:val="16"/>
        </w:numPr>
        <w:shd w:val="clear" w:color="auto" w:fill="BFBFBF"/>
        <w:spacing w:after="0"/>
        <w:ind w:left="426" w:hanging="426"/>
        <w:contextualSpacing/>
        <w:jc w:val="left"/>
      </w:pPr>
      <w:r>
        <w:t xml:space="preserve">Es ist eine Risikoanalyse zur Datenverarbeitung für die vom AMS </w:t>
      </w:r>
      <w:r w:rsidR="00701FE5">
        <w:t>beauftragte</w:t>
      </w:r>
      <w:r>
        <w:t xml:space="preserve"> Dienstleistungen durchzuführen.</w:t>
      </w:r>
      <w:r w:rsidR="00E51DB0" w:rsidRPr="00E51DB0">
        <w:t xml:space="preserve"> </w:t>
      </w:r>
      <w:r w:rsidR="00E51DB0">
        <w:t>Falls im Einzelfall erforderlich, ist eine Datenschutzfolgenabschätzung gemäß Art.35 durchzuführen.</w:t>
      </w:r>
    </w:p>
    <w:p w:rsidR="00F77089" w:rsidRDefault="00F77089" w:rsidP="00F77089">
      <w:pPr>
        <w:numPr>
          <w:ilvl w:val="0"/>
          <w:numId w:val="16"/>
        </w:numPr>
        <w:shd w:val="clear" w:color="auto" w:fill="BFBFBF"/>
        <w:spacing w:after="0"/>
        <w:ind w:left="426" w:hanging="426"/>
        <w:contextualSpacing/>
        <w:jc w:val="left"/>
      </w:pPr>
      <w:r>
        <w:t>Diese Risikoanalyse ist regelmäßig zu überprüfen und anzupassen.</w:t>
      </w:r>
      <w:r w:rsidR="00701FE5">
        <w:t xml:space="preserve"> </w:t>
      </w:r>
    </w:p>
    <w:p w:rsidR="00F77089" w:rsidRDefault="00F77089" w:rsidP="00F77089">
      <w:pPr>
        <w:numPr>
          <w:ilvl w:val="0"/>
          <w:numId w:val="16"/>
        </w:numPr>
        <w:shd w:val="clear" w:color="auto" w:fill="BFBFBF"/>
        <w:spacing w:after="0"/>
        <w:ind w:left="426" w:hanging="426"/>
        <w:contextualSpacing/>
        <w:jc w:val="left"/>
      </w:pPr>
      <w:r>
        <w:t>Die technischen und organisatorischen Maßnahmen sind gemäß den Ergebnissen der Risikoanalyse zu treffen.</w:t>
      </w:r>
    </w:p>
    <w:p w:rsidR="00F77089" w:rsidRDefault="00F77089" w:rsidP="00F77089">
      <w:pPr>
        <w:shd w:val="clear" w:color="auto" w:fill="BFBFBF"/>
      </w:pPr>
    </w:p>
    <w:p w:rsidR="00F77089" w:rsidRDefault="00F77089" w:rsidP="00F77089">
      <w:pPr>
        <w:shd w:val="clear" w:color="auto" w:fill="BFBFBF"/>
      </w:pPr>
      <w:r>
        <w:t>Die Risikoanalyse ist den TOM beizulegen.</w:t>
      </w:r>
    </w:p>
    <w:p w:rsidR="00F77089" w:rsidRDefault="00F77089" w:rsidP="00F77089"/>
    <w:p w:rsidR="00F77089" w:rsidRDefault="00F77089" w:rsidP="00F77089">
      <w:pPr>
        <w:sectPr w:rsidR="00F77089">
          <w:pgSz w:w="11906" w:h="16838"/>
          <w:pgMar w:top="1417" w:right="1417" w:bottom="1134" w:left="1417" w:header="708" w:footer="708" w:gutter="0"/>
          <w:cols w:space="72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4" w:name="_Toc503529261"/>
      <w:bookmarkStart w:id="5" w:name="_Toc503529262"/>
      <w:bookmarkStart w:id="6" w:name="_Toc503529263"/>
      <w:bookmarkStart w:id="7" w:name="_Toc473882336"/>
      <w:bookmarkStart w:id="8" w:name="_Toc503529264"/>
      <w:bookmarkEnd w:id="1"/>
      <w:bookmarkEnd w:id="4"/>
      <w:bookmarkEnd w:id="5"/>
      <w:bookmarkEnd w:id="6"/>
      <w:r w:rsidRPr="00F77089">
        <w:rPr>
          <w:b/>
          <w:sz w:val="28"/>
          <w:szCs w:val="28"/>
        </w:rPr>
        <w:t>Datenschutzrechtliche Schulungen</w:t>
      </w:r>
      <w:bookmarkEnd w:id="7"/>
      <w:bookmarkEnd w:id="8"/>
    </w:p>
    <w:p w:rsidR="00F77089" w:rsidRDefault="00F77089" w:rsidP="00F77089"/>
    <w:p w:rsidR="00F77089" w:rsidRDefault="00F77089" w:rsidP="00F77089">
      <w:r>
        <w:t>Rechtsgrundlage: insb. Art. 28 Abs. 3 lit. b, 29 und 39 Abs. 1 lit. a und b DSGVO</w:t>
      </w:r>
    </w:p>
    <w:p w:rsidR="00F77089" w:rsidRDefault="00F77089" w:rsidP="00F77089"/>
    <w:p w:rsidR="00F77089" w:rsidRDefault="00F77089" w:rsidP="00F77089">
      <w:r>
        <w:t>Die Einhaltung von datenschutzrechtlichen Bestimmungen hängt in hohem Maße von einer ausreichenden Sensibilisierung und Datenschutzschulung der Mitarbeiterinnen und Mitarbeiter ab. Dabei sollen im Wesentlichen folgende Ziele im Vordergrund stehen:</w:t>
      </w:r>
    </w:p>
    <w:p w:rsidR="00F77089" w:rsidRDefault="00F77089" w:rsidP="00F77089"/>
    <w:p w:rsidR="00F77089" w:rsidRDefault="00F77089" w:rsidP="00F77089">
      <w:pPr>
        <w:pStyle w:val="Listenabsatz"/>
        <w:numPr>
          <w:ilvl w:val="0"/>
          <w:numId w:val="17"/>
        </w:numPr>
        <w:spacing w:after="0"/>
        <w:contextualSpacing/>
        <w:jc w:val="left"/>
      </w:pPr>
      <w:r>
        <w:t>Bewusstsein für datenschutzrechtliche Probleme schaffen</w:t>
      </w:r>
    </w:p>
    <w:p w:rsidR="00F77089" w:rsidRDefault="00F77089" w:rsidP="00F77089">
      <w:pPr>
        <w:pStyle w:val="Listenabsatz"/>
        <w:numPr>
          <w:ilvl w:val="0"/>
          <w:numId w:val="17"/>
        </w:numPr>
        <w:spacing w:after="0"/>
        <w:contextualSpacing/>
        <w:jc w:val="left"/>
      </w:pPr>
      <w:r>
        <w:t>Erläuterung der datenschutzrechtlichen Aufgaben und Verpflichtungen der Mitarbeiterinnen und Mitarbeiter</w:t>
      </w:r>
    </w:p>
    <w:p w:rsidR="00F77089" w:rsidRDefault="00F77089" w:rsidP="00F77089">
      <w:pPr>
        <w:pStyle w:val="Listenabsatz"/>
        <w:numPr>
          <w:ilvl w:val="0"/>
          <w:numId w:val="17"/>
        </w:numPr>
        <w:spacing w:after="0"/>
        <w:contextualSpacing/>
        <w:jc w:val="left"/>
      </w:pPr>
      <w:r>
        <w:t>Mitarbeiterinnen und Mitarbeiter zu datenschutzkonformem Verhalten befähigen</w:t>
      </w:r>
    </w:p>
    <w:p w:rsidR="00F77089" w:rsidRDefault="00F77089" w:rsidP="00F77089">
      <w:pPr>
        <w:pStyle w:val="Listenabsatz"/>
        <w:numPr>
          <w:ilvl w:val="0"/>
          <w:numId w:val="17"/>
        </w:numPr>
        <w:spacing w:after="0"/>
        <w:contextualSpacing/>
        <w:jc w:val="left"/>
      </w:pPr>
      <w:r>
        <w:t>Bereitschaft zu datenschutzkonformem Verhalten fördern.</w:t>
      </w:r>
    </w:p>
    <w:p w:rsidR="00F77089" w:rsidRDefault="00F77089" w:rsidP="00F77089"/>
    <w:p w:rsidR="00F77089" w:rsidRDefault="00F77089" w:rsidP="00F77089">
      <w:pPr>
        <w:shd w:val="clear" w:color="auto" w:fill="BFBFBF"/>
        <w:rPr>
          <w:b/>
          <w:u w:val="single"/>
        </w:rPr>
      </w:pPr>
      <w:r>
        <w:rPr>
          <w:b/>
          <w:u w:val="single"/>
        </w:rPr>
        <w:t>Verpflichtende Maßnahmen:</w:t>
      </w:r>
    </w:p>
    <w:p w:rsidR="00F77089" w:rsidRDefault="00F77089" w:rsidP="00F77089">
      <w:pPr>
        <w:shd w:val="clear" w:color="auto" w:fill="BFBFBF"/>
      </w:pPr>
    </w:p>
    <w:p w:rsidR="00F77089" w:rsidRDefault="00F77089" w:rsidP="00F77089">
      <w:pPr>
        <w:numPr>
          <w:ilvl w:val="0"/>
          <w:numId w:val="18"/>
        </w:numPr>
        <w:shd w:val="clear" w:color="auto" w:fill="BFBFBF"/>
        <w:spacing w:after="0"/>
        <w:ind w:left="426" w:hanging="426"/>
        <w:contextualSpacing/>
        <w:jc w:val="left"/>
      </w:pPr>
      <w:r>
        <w:t xml:space="preserve">Die betroffenen Mitarbeiterinnen und Mitarbeiter sind (ein)zuschulen und es sind zumindest alle drei Jahre Auffrischungsschulungen durchzuführen. </w:t>
      </w:r>
    </w:p>
    <w:p w:rsidR="00F77089" w:rsidRDefault="00F77089" w:rsidP="00F77089">
      <w:pPr>
        <w:numPr>
          <w:ilvl w:val="0"/>
          <w:numId w:val="19"/>
        </w:numPr>
        <w:shd w:val="clear" w:color="auto" w:fill="BFBFBF"/>
        <w:spacing w:after="0"/>
        <w:ind w:left="426" w:hanging="426"/>
        <w:contextualSpacing/>
        <w:jc w:val="left"/>
      </w:pPr>
      <w:r>
        <w:t xml:space="preserve">Zusätzlich sind </w:t>
      </w:r>
      <w:r w:rsidR="00103E2B">
        <w:t xml:space="preserve">den Mitarbeiterinnen und Mitarbeitern </w:t>
      </w:r>
      <w:r>
        <w:t>schriftliche Informationen zum Datenschutz und zur Datensicherheit zur Verfügung zu stellen, zB Informationen im Intranet, regelmäßige Datenschutz-Newsletter, Verteilung des IT-Sicherheitshandbuch für Mitarbeiter</w:t>
      </w:r>
      <w:r w:rsidR="002D7EAB">
        <w:t xml:space="preserve">innen und Mitarbeiter </w:t>
      </w:r>
      <w:r>
        <w:t xml:space="preserve"> (</w:t>
      </w:r>
      <w:hyperlink r:id="rId29" w:history="1">
        <w:r>
          <w:rPr>
            <w:rStyle w:val="Hyperlink"/>
          </w:rPr>
          <w:t>www.it-safe.at</w:t>
        </w:r>
      </w:hyperlink>
      <w:r>
        <w:t>).</w:t>
      </w:r>
    </w:p>
    <w:p w:rsidR="00F77089" w:rsidRDefault="00F77089" w:rsidP="00F77089">
      <w:pPr>
        <w:shd w:val="clear" w:color="auto" w:fill="BFBFBF"/>
      </w:pPr>
    </w:p>
    <w:p w:rsidR="00F77089" w:rsidRDefault="00F77089" w:rsidP="00F77089">
      <w:pPr>
        <w:shd w:val="clear" w:color="auto" w:fill="BFBFBF"/>
      </w:pPr>
      <w:r>
        <w:t xml:space="preserve">Die Aktivitäten sind nachvollziehbar, insbesondere in Form von Teilnahmezertifikate/Besuchsbestätigungen der Mitarbeiterinnen und Mitarbeiter mit </w:t>
      </w:r>
      <w:r w:rsidR="0023614E">
        <w:t xml:space="preserve">Punktation der Inhalte, </w:t>
      </w:r>
      <w:r>
        <w:t xml:space="preserve">Ort, Datum und Dauer der Schulungen zu dokumentieren und auf Aufforderung vorzulegen. </w:t>
      </w:r>
    </w:p>
    <w:p w:rsidR="00E51DB0" w:rsidRDefault="00E51DB0" w:rsidP="00F77089">
      <w:pPr>
        <w:sectPr w:rsidR="00E51DB0" w:rsidSect="00F77089">
          <w:headerReference w:type="even" r:id="rId30"/>
          <w:headerReference w:type="default" r:id="rId31"/>
          <w:headerReference w:type="first" r:id="rId32"/>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9" w:name="_Toc473882337"/>
      <w:bookmarkStart w:id="10" w:name="_Toc503529265"/>
      <w:r w:rsidRPr="00F77089">
        <w:rPr>
          <w:b/>
          <w:sz w:val="28"/>
          <w:szCs w:val="28"/>
        </w:rPr>
        <w:t>Zutrittsbeschränkungen</w:t>
      </w:r>
      <w:bookmarkEnd w:id="9"/>
      <w:bookmarkEnd w:id="10"/>
    </w:p>
    <w:p w:rsidR="00F77089" w:rsidRDefault="00F77089" w:rsidP="00F77089"/>
    <w:p w:rsidR="00F77089" w:rsidRDefault="00F77089" w:rsidP="00F77089">
      <w:r>
        <w:t>Rechtsgrundlage: insb. Art. 5 Abs. 1 lit. f sowie Art. 28 Abs. 3 lit. c und 32 Abs. 1 lit. b DSGVO</w:t>
      </w:r>
    </w:p>
    <w:p w:rsidR="00F77089" w:rsidRDefault="00F77089" w:rsidP="00F77089"/>
    <w:p w:rsidR="00F77089" w:rsidRDefault="00F77089" w:rsidP="00F77089">
      <w:r>
        <w:t xml:space="preserve">Führen Sie bitte aus, durch welche </w:t>
      </w:r>
      <w:r>
        <w:rPr>
          <w:b/>
        </w:rPr>
        <w:t>technischen Maßnahmen</w:t>
      </w:r>
      <w:r>
        <w:t xml:space="preserve"> die Räume, in denen sich personenbezogene Daten von AMS Kundinnen und Kunden befinden, angemessen vor unberechtigtem Zutritt geschützt werden (zB Sicherheitsschlösser, Schließsysteme, Alarmanlage,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w:t>
      </w:r>
      <w:r>
        <w:t xml:space="preserve"> die Räume, in denen sich personenbezogene Daten von AMS Kundinnen und Kunden befinden, angemessen vor unberechtigtem Zutritt geschützt werden (zB Schließregelung für die Räumlichkeiten, Schlüsselbuch/Schlüsselregelung, Ausweisregelung, sorgfältige Auswahl von Sicherheitspersonal/Reinigungspersonal/IT-Personal bzw. –Firmen, etc.).</w:t>
      </w: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F77089" w:rsidRDefault="00F77089" w:rsidP="00F77089">
      <w:pPr>
        <w:pBdr>
          <w:top w:val="single" w:sz="4" w:space="1" w:color="auto"/>
          <w:left w:val="single" w:sz="4" w:space="4" w:color="auto"/>
          <w:bottom w:val="single" w:sz="4" w:space="4"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1" w:name="_Toc503529266"/>
      <w:bookmarkStart w:id="12" w:name="_Toc473882338"/>
      <w:r w:rsidRPr="00F77089">
        <w:rPr>
          <w:b/>
          <w:sz w:val="28"/>
          <w:szCs w:val="28"/>
        </w:rPr>
        <w:t>Zugangs-, Zugriffs- und Betriebsbeschränkungen</w:t>
      </w:r>
      <w:bookmarkEnd w:id="11"/>
      <w:bookmarkEnd w:id="12"/>
    </w:p>
    <w:p w:rsidR="00F77089" w:rsidRDefault="00F77089" w:rsidP="00F77089">
      <w:r>
        <w:t>Rechtsgrundlage: insb. Art. 5 Abs. 1 lit. f sowie Art. 28 Abs. 3 lit. c und 32 Abs. 1 lit. b DSGVO</w:t>
      </w:r>
    </w:p>
    <w:p w:rsidR="00F77089" w:rsidRDefault="00F77089" w:rsidP="00F77089"/>
    <w:p w:rsidR="00F77089" w:rsidRDefault="00F77089" w:rsidP="00F77089">
      <w:r>
        <w:t xml:space="preserve">Führen Sie bitte aus, durch welche </w:t>
      </w:r>
      <w:r>
        <w:rPr>
          <w:b/>
        </w:rPr>
        <w:t>technischen Maßnahmen</w:t>
      </w:r>
      <w:r>
        <w:t xml:space="preserve"> personenbezogene Daten in Ihren EDV-Systemen vor unberechtigtem Zugang und Zugriff als auch unbefugter Inbetriebnahme geschützt werden (zB durch Einstieg mittels Benutzer/Passwort, automatische Sperrmechanismen, Einsatz von Anti-Viren-Software, Firewalls, VPN Technologien, Sperren von externen Schnittstellen, E-Mail Verschlüsselung, Verschlüsselung von Datenträger, frühestmögliche Pseudonymisierung der Daten etc.) und wie die manuell geführten personenbezogenen Daten („Papierakt“) vor unberechtigtem Zugriff geschützt werden (zB Ablage in versperrten Schränken).</w:t>
      </w:r>
    </w:p>
    <w:p w:rsidR="00F77089" w:rsidRDefault="009C067B" w:rsidP="009C067B">
      <w:pPr>
        <w:pBdr>
          <w:top w:val="single" w:sz="4" w:space="1" w:color="auto"/>
          <w:left w:val="single" w:sz="4" w:space="4" w:color="auto"/>
          <w:bottom w:val="single" w:sz="4" w:space="1" w:color="auto"/>
          <w:right w:val="single" w:sz="4" w:space="4" w:color="auto"/>
        </w:pBdr>
        <w:tabs>
          <w:tab w:val="left" w:pos="10316"/>
        </w:tabs>
      </w:pPr>
      <w:r>
        <w:tab/>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Pr>
        <w:shd w:val="clear" w:color="auto" w:fill="BFBFBF"/>
        <w:rPr>
          <w:b/>
        </w:rPr>
      </w:pPr>
      <w:r>
        <w:rPr>
          <w:b/>
        </w:rPr>
        <w:t>Verpflichtende AMS-spezifische Maßnahmen:</w:t>
      </w:r>
    </w:p>
    <w:p w:rsidR="00F77089" w:rsidRDefault="00F77089" w:rsidP="00F77089">
      <w:pPr>
        <w:shd w:val="clear" w:color="auto" w:fill="BFBFBF"/>
      </w:pPr>
    </w:p>
    <w:p w:rsidR="00F77089" w:rsidRDefault="00F77089" w:rsidP="00F77089">
      <w:pPr>
        <w:numPr>
          <w:ilvl w:val="0"/>
          <w:numId w:val="20"/>
        </w:numPr>
        <w:shd w:val="clear" w:color="auto" w:fill="BFBFBF"/>
        <w:spacing w:after="0"/>
        <w:ind w:left="426" w:hanging="426"/>
        <w:contextualSpacing/>
        <w:jc w:val="left"/>
      </w:pPr>
      <w:r>
        <w:t xml:space="preserve">Die vertraglich vorgeschriebenen eServices des eAMS-Kontos sind für die elektronische Kommunikation mit dem AMS zu verwenden. Die betroffenen Mitarbeiterinnen und Mitarbeiter sind darüber schriftlich zu informieren. </w:t>
      </w:r>
    </w:p>
    <w:p w:rsidR="00F77089" w:rsidRDefault="00F77089" w:rsidP="00F77089">
      <w:pPr>
        <w:numPr>
          <w:ilvl w:val="0"/>
          <w:numId w:val="20"/>
        </w:numPr>
        <w:shd w:val="clear" w:color="auto" w:fill="BFBFBF"/>
        <w:spacing w:after="0"/>
        <w:ind w:left="426" w:hanging="426"/>
        <w:contextualSpacing/>
        <w:jc w:val="left"/>
      </w:pPr>
      <w:r>
        <w:t xml:space="preserve">Das eService „Projekt/Veranstaltungszuordnung“ des eAMS-Kontos ist zwingend zu verwenden und laufend zu warten. Als Grundlage ist ein Berechtigungskonzept zu erstellen. </w:t>
      </w:r>
    </w:p>
    <w:p w:rsidR="00F77089" w:rsidRDefault="00F77089" w:rsidP="00F77089">
      <w:pPr>
        <w:numPr>
          <w:ilvl w:val="0"/>
          <w:numId w:val="20"/>
        </w:numPr>
        <w:shd w:val="clear" w:color="auto" w:fill="BFBFBF"/>
        <w:spacing w:after="0"/>
        <w:ind w:left="426" w:hanging="426"/>
        <w:contextualSpacing/>
        <w:jc w:val="left"/>
      </w:pPr>
      <w:r>
        <w:t>Es sind Vorkehrungen zu treffen, dass personenbezogene Daten auf EDV-Geräten, die von unterschiedlichen Teilnehmerinnen und Teilnehmern benutzt werden, vor unberechtigtem Zugriff geschützt sind.</w:t>
      </w:r>
    </w:p>
    <w:p w:rsidR="00F77089" w:rsidRDefault="00F77089" w:rsidP="00F77089">
      <w:pPr>
        <w:shd w:val="clear" w:color="auto" w:fill="BFBFBF"/>
      </w:pPr>
    </w:p>
    <w:p w:rsidR="00F77089" w:rsidRDefault="00F77089" w:rsidP="00F77089">
      <w:pPr>
        <w:shd w:val="clear" w:color="auto" w:fill="BFBFBF"/>
      </w:pPr>
      <w:r>
        <w:t>Die Aktivitäten sind zu dokumentieren und auf Aufforderung vorzulegen.</w:t>
      </w:r>
    </w:p>
    <w:p w:rsidR="00F77089" w:rsidRDefault="00F77089" w:rsidP="00F77089">
      <w:r>
        <w:br w:type="page"/>
      </w:r>
    </w:p>
    <w:p w:rsidR="00F77089" w:rsidRDefault="00F77089" w:rsidP="00F77089"/>
    <w:p w:rsidR="00F77089" w:rsidRDefault="00F77089" w:rsidP="00F77089">
      <w:r>
        <w:t xml:space="preserve">Führen Sie bitte aus, durch welche </w:t>
      </w:r>
      <w:r>
        <w:rPr>
          <w:b/>
        </w:rPr>
        <w:t>organisatorischen Maßnahmen</w:t>
      </w:r>
      <w:r>
        <w:t xml:space="preserve"> Ihre EDV-Systeme vor unberechtigtem Zugang und Zugriff als auch unbefugte Inbetriebnahme geschützt werden (zB durch ein laufend gewartetes Berechtigungskonzept, Standardprozess für Berechtigungsvergabe, Passwort-Richtlinie, Telearbeit-Richtlinie, Nutzungsverbot von nichtbetrieblicher Soft- und Hardware, Installationsberechtigung von Programmen ausschließlich durch IT-AdministratorInnen, laufende Softwareaktualisierung, insbesondere von sicherheitsrelevanter Software [Antiviren-Programme, Browser etc.], Datenträgerverwaltung, Mobile Device Management, Regelungen beim Ausscheiden von MitarbeiterInnen etc.) und  die manuell geführten personenbezogenen Daten („Papierakt“) vor unberechtigtem Zugriff geschützt werden.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keepNext/>
        <w:numPr>
          <w:ilvl w:val="0"/>
          <w:numId w:val="11"/>
        </w:numPr>
        <w:shd w:val="clear" w:color="auto" w:fill="D9D9D9"/>
        <w:spacing w:before="240" w:after="60"/>
        <w:jc w:val="left"/>
        <w:outlineLvl w:val="0"/>
        <w:rPr>
          <w:b/>
          <w:sz w:val="28"/>
          <w:szCs w:val="28"/>
        </w:rPr>
        <w:sectPr w:rsidR="00E51DB0" w:rsidSect="00F77089">
          <w:pgSz w:w="16838" w:h="11906" w:orient="landscape"/>
          <w:pgMar w:top="1418" w:right="1701" w:bottom="1418" w:left="1134" w:header="708" w:footer="708" w:gutter="0"/>
          <w:cols w:space="708"/>
          <w:docGrid w:linePitch="360"/>
        </w:sectPr>
      </w:pPr>
    </w:p>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3" w:name="_Toc473882341"/>
      <w:bookmarkStart w:id="14" w:name="_Toc503529267"/>
      <w:r w:rsidRPr="00F77089">
        <w:rPr>
          <w:b/>
          <w:sz w:val="28"/>
          <w:szCs w:val="28"/>
        </w:rPr>
        <w:t>Verfügbarkeit</w:t>
      </w:r>
      <w:bookmarkEnd w:id="13"/>
      <w:r w:rsidRPr="00F77089">
        <w:rPr>
          <w:b/>
          <w:sz w:val="28"/>
          <w:szCs w:val="28"/>
        </w:rPr>
        <w:t>, Belastbarkeit und Löschung</w:t>
      </w:r>
      <w:bookmarkEnd w:id="14"/>
    </w:p>
    <w:p w:rsidR="00F77089" w:rsidRDefault="00F77089" w:rsidP="00F77089">
      <w:r>
        <w:t xml:space="preserve">Rechtsgrundlage: insb. Art. 5 Abs. 1 lit. e sowie Art. 28 Abs. 3 lit. c und g und 32 Abs. 1 lit. a </w:t>
      </w:r>
    </w:p>
    <w:p w:rsidR="00F77089" w:rsidRDefault="00F77089" w:rsidP="00F77089"/>
    <w:p w:rsidR="00F77089" w:rsidRDefault="00F77089" w:rsidP="00F77089">
      <w:r>
        <w:t xml:space="preserve">Führen Sie bitte aus, durch welche </w:t>
      </w:r>
      <w:r>
        <w:rPr>
          <w:b/>
        </w:rPr>
        <w:t>technischen Maßnahmen Sie die Verfügbarkeit der Daten und die Belastbarkeit der EDV-Systeme</w:t>
      </w:r>
      <w:r>
        <w:t xml:space="preserve"> gewährleisten (zB ausreichende EDV-Kapazität, Klimatisierung der Serverräume, unterbrechungsfreie Stromversorgung (USV) der Server, Maßnahmen gegen Feuer, Wasser, starke elektromagnetische Felder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r>
        <w:t xml:space="preserve">Führen Sie bitte aus, durch welche </w:t>
      </w:r>
      <w:r>
        <w:rPr>
          <w:b/>
        </w:rPr>
        <w:t>organisatorischen Maßnahmen Sie die Verfügbarkeit der Daten und die Belastbarkeit der EDV-Systeme</w:t>
      </w:r>
      <w:r>
        <w:t xml:space="preserve"> gewährleisten (zB durch ein getestetes Backup- und Recoverykonzept, Aufbewahrung der Datensicherung an einem externen sicheren Ort, Vorliegen eines Notfallplans etc.).</w:t>
      </w: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r>
        <w:br w:type="page"/>
      </w:r>
    </w:p>
    <w:p w:rsidR="00F77089" w:rsidRDefault="00F77089" w:rsidP="00F77089"/>
    <w:p w:rsidR="00F77089" w:rsidRDefault="00F77089" w:rsidP="00F77089">
      <w:r>
        <w:t xml:space="preserve">Führen Sie bitte aus, durch welche Maßnahmen Sie die </w:t>
      </w:r>
      <w:r>
        <w:rPr>
          <w:b/>
        </w:rPr>
        <w:t>ordnungsgemäße Löschung bzw. Vernichtung der Daten</w:t>
      </w:r>
      <w:r>
        <w:t xml:space="preserve"> gewährleisten (zB durch eine automatisierte Löschungsroutine, manuelle Löschung, verlässliche und effektive Vernichtung von nicht mehr benötigten Datenträgern [Papier, CD, DVD, USB-Stick, Festplatte etc.], Einsatz von geeigneten Löschprogrammen, die Daten auf Datenträgern, die wiederverwendet werden sollen, irreversibel löschen etc.).</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E51DB0" w:rsidRDefault="00E51DB0" w:rsidP="00F77089">
      <w:pPr>
        <w:sectPr w:rsidR="00E51DB0" w:rsidSect="00F77089">
          <w:pgSz w:w="16838" w:h="11906" w:orient="landscape"/>
          <w:pgMar w:top="1418" w:right="1701" w:bottom="1418" w:left="1134" w:header="708" w:footer="708" w:gutter="0"/>
          <w:cols w:space="708"/>
          <w:docGrid w:linePitch="360"/>
        </w:sectPr>
      </w:pPr>
    </w:p>
    <w:p w:rsidR="00F77089" w:rsidRDefault="00F77089" w:rsidP="00F77089"/>
    <w:p w:rsidR="00F77089" w:rsidRPr="00F77089" w:rsidRDefault="00F77089" w:rsidP="00F77089">
      <w:pPr>
        <w:keepNext/>
        <w:numPr>
          <w:ilvl w:val="0"/>
          <w:numId w:val="11"/>
        </w:numPr>
        <w:shd w:val="clear" w:color="auto" w:fill="D9D9D9"/>
        <w:spacing w:before="240" w:after="60"/>
        <w:jc w:val="left"/>
        <w:outlineLvl w:val="0"/>
        <w:rPr>
          <w:b/>
          <w:sz w:val="28"/>
          <w:szCs w:val="28"/>
        </w:rPr>
      </w:pPr>
      <w:bookmarkStart w:id="15" w:name="_Toc503529268"/>
      <w:r w:rsidRPr="00F77089">
        <w:rPr>
          <w:b/>
          <w:sz w:val="28"/>
          <w:szCs w:val="28"/>
        </w:rPr>
        <w:t>Überprüfungsmöglichkeiten der rechtmäßigen Datenverarbeitung</w:t>
      </w:r>
      <w:bookmarkEnd w:id="15"/>
    </w:p>
    <w:p w:rsidR="00F77089" w:rsidRDefault="00F77089" w:rsidP="00F77089"/>
    <w:p w:rsidR="002D7EAB" w:rsidRDefault="00F77089" w:rsidP="00F77089">
      <w:r>
        <w:t>Rechtsgrundlage: insb. Art. 5 Abs. 1 lit. a und Abs. 2 sowie Art. 28 Abs. 3 lit. c und 32 Abs. 1 DSGVO</w:t>
      </w:r>
    </w:p>
    <w:p w:rsidR="00F77089" w:rsidRDefault="00F77089" w:rsidP="00F77089">
      <w:r>
        <w:t>Führen Sie bitte aus, durch welche Maßnahmen Sie feststellen, ob und von wem personenbezogene Daten eingegeben, eingesehen, verändert oder entfernt worden sind (zB durch Protokollierung auf Ebene der individuellen Benutzernamen, stichprobenartige Auswertung durch befugte Personen, Dokumentation der Datenübermittlungen, Dokumentenmanagement etc.), um die rechtmäßige Verarbeitung zu überprüfen.</w:t>
      </w:r>
    </w:p>
    <w:p w:rsidR="00F77089" w:rsidRDefault="00F77089" w:rsidP="00F77089"/>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Pr>
        <w:pBdr>
          <w:top w:val="single" w:sz="4" w:space="1" w:color="auto"/>
          <w:left w:val="single" w:sz="4" w:space="4" w:color="auto"/>
          <w:bottom w:val="single" w:sz="4" w:space="1" w:color="auto"/>
          <w:right w:val="single" w:sz="4" w:space="4" w:color="auto"/>
        </w:pBdr>
      </w:pPr>
    </w:p>
    <w:p w:rsidR="00F77089" w:rsidRDefault="00F77089" w:rsidP="00F77089"/>
    <w:p w:rsidR="00F77089" w:rsidRDefault="00F77089" w:rsidP="00F77089"/>
    <w:p w:rsidR="00E02231" w:rsidRDefault="00E02231" w:rsidP="00D32822">
      <w:pPr>
        <w:spacing w:before="120" w:after="0"/>
        <w:rPr>
          <w:szCs w:val="22"/>
        </w:rPr>
        <w:sectPr w:rsidR="00E02231" w:rsidSect="00F77089">
          <w:pgSz w:w="16838" w:h="11906" w:orient="landscape"/>
          <w:pgMar w:top="1418" w:right="1701" w:bottom="1418" w:left="1134" w:header="708" w:footer="708" w:gutter="0"/>
          <w:cols w:space="708"/>
          <w:docGrid w:linePitch="360"/>
        </w:sectPr>
      </w:pPr>
    </w:p>
    <w:p w:rsidR="00E02231" w:rsidRPr="00E02231" w:rsidRDefault="00E02231" w:rsidP="00E02231">
      <w:pPr>
        <w:spacing w:before="120" w:after="0"/>
        <w:rPr>
          <w:szCs w:val="22"/>
        </w:rPr>
      </w:pPr>
      <w:r w:rsidRPr="00E02231">
        <w:rPr>
          <w:szCs w:val="22"/>
        </w:rPr>
        <w:t>Sehr geehrte Teilnehmerin, sehr geehrter Teilnehmer,</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wir, </w:t>
      </w:r>
      <w:r w:rsidRPr="00D376E6">
        <w:rPr>
          <w:szCs w:val="22"/>
          <w:highlight w:val="lightGray"/>
        </w:rPr>
        <w:t>XX</w:t>
      </w:r>
      <w:r w:rsidRPr="00E02231">
        <w:rPr>
          <w:szCs w:val="22"/>
        </w:rPr>
        <w:t>, wurden vom Arbeitsmarktservice (AMS) betraut, Sie bei der Integration in den Arbeitsmarkt zu unterstützen. Das erfolgt insb. durch folgende Leistungen: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XXXX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Zu diesem Zweck verarbeiten wir für das AMS nachfolgende Daten von Ihnen:</w:t>
      </w:r>
    </w:p>
    <w:p w:rsidR="00E02231" w:rsidRPr="00E02231" w:rsidRDefault="00E02231" w:rsidP="00E02231">
      <w:pPr>
        <w:spacing w:before="120" w:after="0"/>
        <w:rPr>
          <w:szCs w:val="22"/>
        </w:rPr>
      </w:pPr>
    </w:p>
    <w:p w:rsidR="00E02231" w:rsidRPr="00E02231" w:rsidRDefault="00E02231" w:rsidP="00D376E6">
      <w:pPr>
        <w:spacing w:after="0"/>
        <w:ind w:left="705" w:hanging="705"/>
        <w:rPr>
          <w:szCs w:val="22"/>
        </w:rPr>
      </w:pPr>
      <w:r w:rsidRPr="00E02231">
        <w:rPr>
          <w:szCs w:val="22"/>
        </w:rPr>
        <w:t>-</w:t>
      </w:r>
      <w:r w:rsidRPr="00E02231">
        <w:rPr>
          <w:szCs w:val="22"/>
        </w:rPr>
        <w:tab/>
      </w:r>
      <w:r w:rsidR="00D376E6" w:rsidRPr="00D376E6">
        <w:rPr>
          <w:szCs w:val="22"/>
          <w:highlight w:val="lightGray"/>
        </w:rPr>
        <w:t>XX (</w:t>
      </w:r>
      <w:r w:rsidRPr="00D376E6">
        <w:rPr>
          <w:szCs w:val="22"/>
          <w:highlight w:val="lightGray"/>
        </w:rPr>
        <w:t>personenbezogene Daten</w:t>
      </w:r>
      <w:r w:rsidR="00D376E6" w:rsidRPr="00D376E6">
        <w:rPr>
          <w:szCs w:val="22"/>
          <w:highlight w:val="lightGray"/>
        </w:rPr>
        <w:t xml:space="preserve"> gemäß der mit dem AMS abgeschlossenen Datenschutzvereinbarung </w:t>
      </w:r>
      <w:r w:rsidRPr="00D376E6">
        <w:rPr>
          <w:szCs w:val="22"/>
          <w:highlight w:val="lightGray"/>
        </w:rPr>
        <w:t>anführen</w:t>
      </w:r>
      <w:r w:rsidR="006E364A">
        <w:rPr>
          <w:szCs w:val="22"/>
          <w:highlight w:val="lightGray"/>
        </w:rPr>
        <w:t xml:space="preserve"> – es ist ausreichend, dass die Hauptdatenkategorien, wie zB Stammdaten, Daten über Beruf und Ausbildung etc. allenfalls mit Erläuterungen angeführt werden.</w:t>
      </w:r>
      <w:r w:rsidRPr="00D376E6">
        <w:rPr>
          <w:szCs w:val="22"/>
          <w:highlight w:val="lightGray"/>
        </w:rPr>
        <w:t>)</w:t>
      </w:r>
    </w:p>
    <w:p w:rsidR="00E02231" w:rsidRPr="00E02231" w:rsidRDefault="00E02231" w:rsidP="00E02231">
      <w:pPr>
        <w:spacing w:after="0"/>
        <w:rPr>
          <w:szCs w:val="22"/>
        </w:rPr>
      </w:pPr>
    </w:p>
    <w:p w:rsidR="00E02231" w:rsidRPr="00E02231" w:rsidRDefault="00E02231" w:rsidP="00E02231">
      <w:pPr>
        <w:spacing w:before="120" w:after="0"/>
        <w:rPr>
          <w:szCs w:val="22"/>
        </w:rPr>
      </w:pPr>
      <w:r w:rsidRPr="00E02231">
        <w:rPr>
          <w:szCs w:val="22"/>
        </w:rPr>
        <w:t xml:space="preserve">Diese Daten benötigen wir, um Sie bestmöglich bei der Erreichung des mit dem AMS festgelegten Zieles (zB </w:t>
      </w:r>
      <w:r w:rsidRPr="00D376E6">
        <w:rPr>
          <w:szCs w:val="22"/>
          <w:highlight w:val="lightGray"/>
        </w:rPr>
        <w:t>Abklärung des Berufswunsches)</w:t>
      </w:r>
      <w:r w:rsidRPr="00E02231">
        <w:rPr>
          <w:szCs w:val="22"/>
        </w:rPr>
        <w:t xml:space="preserve"> unterstützen zu können.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Dem AMS geben wir insbesondere bekannt:</w:t>
      </w:r>
    </w:p>
    <w:p w:rsidR="00E02231" w:rsidRPr="00E02231" w:rsidRDefault="00E02231" w:rsidP="00E02231">
      <w:pPr>
        <w:spacing w:before="120" w:after="0"/>
        <w:rPr>
          <w:szCs w:val="22"/>
        </w:rPr>
      </w:pPr>
      <w:r w:rsidRPr="00E02231">
        <w:rPr>
          <w:szCs w:val="22"/>
        </w:rPr>
        <w:t>-</w:t>
      </w:r>
      <w:r w:rsidRPr="00E02231">
        <w:rPr>
          <w:szCs w:val="22"/>
        </w:rPr>
        <w:tab/>
        <w:t>Ihre Abwesenheitszeiten und den jeweiligen Grund;</w:t>
      </w:r>
    </w:p>
    <w:p w:rsidR="00E02231" w:rsidRPr="00E02231" w:rsidRDefault="00E02231" w:rsidP="00E02231">
      <w:pPr>
        <w:spacing w:before="120" w:after="0"/>
        <w:rPr>
          <w:szCs w:val="22"/>
        </w:rPr>
      </w:pPr>
      <w:r w:rsidRPr="00E02231">
        <w:rPr>
          <w:szCs w:val="22"/>
        </w:rPr>
        <w:t>-</w:t>
      </w:r>
      <w:r w:rsidRPr="00E02231">
        <w:rPr>
          <w:szCs w:val="22"/>
        </w:rPr>
        <w:tab/>
        <w:t xml:space="preserve">Datum und Grund der Beendigung Ihrer Teilnahme, </w:t>
      </w:r>
    </w:p>
    <w:p w:rsidR="00E02231" w:rsidRPr="00E02231" w:rsidRDefault="00E02231" w:rsidP="00E02231">
      <w:pPr>
        <w:spacing w:before="120" w:after="0"/>
        <w:rPr>
          <w:szCs w:val="22"/>
        </w:rPr>
      </w:pPr>
      <w:r w:rsidRPr="00E02231">
        <w:rPr>
          <w:szCs w:val="22"/>
        </w:rPr>
        <w:t>-</w:t>
      </w:r>
      <w:r w:rsidRPr="00E02231">
        <w:rPr>
          <w:szCs w:val="22"/>
        </w:rPr>
        <w:tab/>
        <w:t xml:space="preserve">einen individuellen Bericht, der dem AMS zur weiteren Betreuung dient </w:t>
      </w:r>
    </w:p>
    <w:p w:rsidR="00E02231" w:rsidRPr="00E51DB0" w:rsidRDefault="00E02231" w:rsidP="00E02231">
      <w:pPr>
        <w:spacing w:before="120" w:after="0"/>
        <w:rPr>
          <w:szCs w:val="22"/>
          <w:highlight w:val="lightGray"/>
        </w:rPr>
      </w:pPr>
      <w:r w:rsidRPr="00E51DB0">
        <w:rPr>
          <w:szCs w:val="22"/>
          <w:highlight w:val="lightGray"/>
        </w:rPr>
        <w:t>-</w:t>
      </w:r>
      <w:r w:rsidRPr="00E51DB0">
        <w:rPr>
          <w:szCs w:val="22"/>
          <w:highlight w:val="lightGray"/>
        </w:rPr>
        <w:tab/>
        <w:t xml:space="preserve">individuelle Ausbildungsinhalte/den Lern- und Prüfungserfolg </w:t>
      </w:r>
    </w:p>
    <w:p w:rsidR="00E02231" w:rsidRPr="00E02231" w:rsidRDefault="00E02231" w:rsidP="00E02231">
      <w:pPr>
        <w:spacing w:before="120" w:after="0"/>
        <w:rPr>
          <w:szCs w:val="22"/>
        </w:rPr>
      </w:pPr>
      <w:r w:rsidRPr="00E51DB0">
        <w:rPr>
          <w:szCs w:val="22"/>
          <w:highlight w:val="lightGray"/>
        </w:rPr>
        <w:t>-</w:t>
      </w:r>
      <w:r w:rsidRPr="00E51DB0">
        <w:rPr>
          <w:szCs w:val="22"/>
          <w:highlight w:val="lightGray"/>
        </w:rPr>
        <w:tab/>
        <w:t>den von Ihnen erstellten Lebenslauf.</w:t>
      </w:r>
    </w:p>
    <w:p w:rsidR="00D376E6" w:rsidRDefault="00D376E6" w:rsidP="00E02231">
      <w:pPr>
        <w:spacing w:before="120" w:after="0"/>
        <w:rPr>
          <w:szCs w:val="22"/>
        </w:rPr>
      </w:pPr>
    </w:p>
    <w:p w:rsidR="00E02231" w:rsidRPr="00E02231" w:rsidRDefault="00E02231" w:rsidP="00E02231">
      <w:pPr>
        <w:spacing w:before="120" w:after="0"/>
        <w:rPr>
          <w:szCs w:val="22"/>
        </w:rPr>
      </w:pPr>
      <w:r w:rsidRPr="00E02231">
        <w:rPr>
          <w:szCs w:val="22"/>
        </w:rPr>
        <w:t>Auf direkte Anfrage des AMS können wir auch noch weitere Informationen an dieses weiterleiten.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Sofern wir vom AMS damit beauftragt sind, übermitteln wir vermittlungsrelevante Daten auch an potentielle Arbeitgeber oder Arbeitserprobungs- und Arbeitstrainingsstellen. </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[Falls weitere Übermittlungen im Auftrag des AMS an weitere Dritte vorzunehmen sind, sind diese ebenfalls durch den Träger anzuführen.]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Ihre Daten speichern wir für das AMS noch 6 Monate nach Ende unseres Vertrages mit dem AMS. Danach werden alle Daten gelöscht, die wir nicht für die Abrechnung unserer Leistung benötigen. Sollen wir Daten für Sie noch weiter aufbewahren (zB zur Ausstellung einer Kopie der Teilnahmebestätigung), brauchen wir dafür von Ihnen </w:t>
      </w:r>
      <w:r w:rsidR="005A2DBF">
        <w:rPr>
          <w:szCs w:val="22"/>
        </w:rPr>
        <w:t>einen gesonderten Auftrag</w:t>
      </w:r>
      <w:r w:rsidRPr="00E02231">
        <w:rPr>
          <w:szCs w:val="22"/>
        </w:rPr>
        <w:t xml:space="preserve">. Bitte wenden Sie sich dazu an </w:t>
      </w:r>
      <w:r w:rsidRPr="00D376E6">
        <w:rPr>
          <w:szCs w:val="22"/>
          <w:highlight w:val="lightGray"/>
        </w:rPr>
        <w:t>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 xml:space="preserve">Neben der Datenverarbeitung für das AMS müssen wir </w:t>
      </w:r>
      <w:r w:rsidR="00D376E6" w:rsidRPr="00D376E6">
        <w:rPr>
          <w:szCs w:val="22"/>
          <w:highlight w:val="lightGray"/>
        </w:rPr>
        <w:t xml:space="preserve">[beispielweise] </w:t>
      </w:r>
      <w:r w:rsidRPr="00D376E6">
        <w:rPr>
          <w:szCs w:val="22"/>
          <w:highlight w:val="lightGray"/>
        </w:rPr>
        <w:t>zur Erfüllung unserer gesetzlichen Verpflichtungen als Arbeitgeber zum Zwecke XX nachfolgende Daten XX von Ihnen verwenden.</w:t>
      </w:r>
    </w:p>
    <w:p w:rsidR="00E02231" w:rsidRPr="00E02231" w:rsidRDefault="00E02231" w:rsidP="00E02231">
      <w:pPr>
        <w:spacing w:before="120" w:after="0"/>
        <w:rPr>
          <w:szCs w:val="22"/>
        </w:rPr>
      </w:pP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D376E6">
        <w:rPr>
          <w:szCs w:val="22"/>
          <w:highlight w:val="lightGray"/>
        </w:rPr>
        <w:t>Wir geben Ihnen gerne Einsicht in die Daten, die wir über Sie verarbeiten. Bitte wenden Sie sich an XX.</w:t>
      </w:r>
    </w:p>
    <w:p w:rsidR="00E02231" w:rsidRPr="00E02231" w:rsidRDefault="00E02231" w:rsidP="00E02231">
      <w:pPr>
        <w:spacing w:before="120" w:after="0"/>
        <w:rPr>
          <w:szCs w:val="22"/>
        </w:rPr>
      </w:pPr>
    </w:p>
    <w:p w:rsidR="00E02231" w:rsidRPr="00E02231" w:rsidRDefault="00E02231" w:rsidP="00E02231">
      <w:pPr>
        <w:spacing w:before="120" w:after="0"/>
        <w:rPr>
          <w:szCs w:val="22"/>
        </w:rPr>
      </w:pPr>
      <w:r w:rsidRPr="00E02231">
        <w:rPr>
          <w:szCs w:val="22"/>
        </w:rPr>
        <w:t xml:space="preserve">Wollen Sie Ihre Rechte gemäß der Datenschutz-Grundverordnung (DSGVO), wie Auskunft, Berichtigung, Löschung oder Einschränkung der Verarbeitung geltend machen, wenden Sie sich bitte an: </w:t>
      </w:r>
      <w:r w:rsidRPr="00D376E6">
        <w:rPr>
          <w:szCs w:val="22"/>
          <w:highlight w:val="lightGray"/>
        </w:rPr>
        <w:t>xx</w:t>
      </w:r>
      <w:r w:rsidRPr="00E02231">
        <w:rPr>
          <w:szCs w:val="22"/>
        </w:rPr>
        <w:t xml:space="preserve"> </w:t>
      </w:r>
    </w:p>
    <w:p w:rsidR="00E02231" w:rsidRPr="00E02231" w:rsidRDefault="00E02231" w:rsidP="00E02231">
      <w:pPr>
        <w:spacing w:before="120" w:after="0"/>
        <w:rPr>
          <w:szCs w:val="22"/>
        </w:rPr>
      </w:pPr>
    </w:p>
    <w:p w:rsidR="006D7105" w:rsidRDefault="00E02231" w:rsidP="00D32822">
      <w:pPr>
        <w:spacing w:before="120" w:after="0"/>
        <w:rPr>
          <w:szCs w:val="22"/>
        </w:rPr>
      </w:pPr>
      <w:r w:rsidRPr="00E02231">
        <w:rPr>
          <w:szCs w:val="22"/>
        </w:rPr>
        <w:t>Sollten Sie die Datenverarbeitung als rechtswidrig erachten, haben Sie ein Beschwerderecht bei der Österreichische</w:t>
      </w:r>
      <w:r w:rsidR="002E167A">
        <w:rPr>
          <w:szCs w:val="22"/>
        </w:rPr>
        <w:t>n</w:t>
      </w:r>
      <w:r w:rsidRPr="00E02231">
        <w:rPr>
          <w:szCs w:val="22"/>
        </w:rPr>
        <w:t xml:space="preserve"> Datenschutzbehörde, </w:t>
      </w:r>
      <w:r w:rsidR="005A514E">
        <w:rPr>
          <w:szCs w:val="22"/>
        </w:rPr>
        <w:t>Barichgasse 40-42, 103</w:t>
      </w:r>
      <w:r w:rsidRPr="00E02231">
        <w:rPr>
          <w:szCs w:val="22"/>
        </w:rPr>
        <w:t>0 Wien.</w:t>
      </w:r>
    </w:p>
    <w:p w:rsidR="00A154F7" w:rsidRDefault="00A154F7" w:rsidP="00D32822">
      <w:pPr>
        <w:spacing w:before="120" w:after="0"/>
        <w:rPr>
          <w:szCs w:val="22"/>
        </w:rPr>
        <w:sectPr w:rsidR="00A154F7" w:rsidSect="00216AAE">
          <w:headerReference w:type="even" r:id="rId33"/>
          <w:headerReference w:type="default" r:id="rId34"/>
          <w:headerReference w:type="first" r:id="rId35"/>
          <w:pgSz w:w="11906" w:h="16838"/>
          <w:pgMar w:top="1701" w:right="1418" w:bottom="1134" w:left="1418" w:header="708" w:footer="708" w:gutter="0"/>
          <w:cols w:space="708"/>
          <w:docGrid w:linePitch="360"/>
        </w:sectPr>
      </w:pPr>
    </w:p>
    <w:p w:rsidR="00A154F7" w:rsidRPr="00DB141C" w:rsidRDefault="00A154F7" w:rsidP="00A154F7"/>
    <w:p w:rsidR="00A154F7" w:rsidRDefault="00A154F7" w:rsidP="00A154F7">
      <w:pPr>
        <w:jc w:val="center"/>
      </w:pPr>
      <w:r>
        <w:rPr>
          <w:rFonts w:ascii="Calibri" w:hAnsi="Calibri" w:cs="Calibri"/>
          <w:i/>
          <w:iCs/>
        </w:rPr>
        <w:t>! Bitte die ausgefüllte</w:t>
      </w:r>
      <w:r>
        <w:rPr>
          <w:rStyle w:val="Funotenzeichen"/>
          <w:rFonts w:ascii="Calibri" w:hAnsi="Calibri" w:cs="Calibri"/>
          <w:i/>
          <w:iCs/>
        </w:rPr>
        <w:footnoteReference w:id="4"/>
      </w:r>
      <w:r>
        <w:rPr>
          <w:rFonts w:ascii="Calibri" w:hAnsi="Calibri" w:cs="Calibri"/>
          <w:i/>
          <w:iCs/>
        </w:rPr>
        <w:t xml:space="preserve"> Meldung des Vorfalles umgehend an </w:t>
      </w:r>
      <w:hyperlink r:id="rId36" w:history="1">
        <w:r>
          <w:rPr>
            <w:rStyle w:val="Hyperlink"/>
            <w:rFonts w:ascii="Calibri" w:hAnsi="Calibri" w:cs="Calibri"/>
            <w:i/>
            <w:iCs/>
          </w:rPr>
          <w:t xml:space="preserve">ams.datenschutz@ams.at </w:t>
        </w:r>
      </w:hyperlink>
      <w:r>
        <w:rPr>
          <w:rFonts w:ascii="Calibri" w:hAnsi="Calibri" w:cs="Calibri"/>
          <w:i/>
          <w:iCs/>
        </w:rPr>
        <w:t>übermitteln !</w:t>
      </w:r>
      <w:r w:rsidDel="00BE0827">
        <w:t xml:space="preserve"> </w:t>
      </w:r>
    </w:p>
    <w:tbl>
      <w:tblPr>
        <w:tblStyle w:val="Tabellenraster"/>
        <w:tblW w:w="0" w:type="auto"/>
        <w:tblLook w:val="04A0" w:firstRow="1" w:lastRow="0" w:firstColumn="1" w:lastColumn="0" w:noHBand="0" w:noVBand="1"/>
      </w:tblPr>
      <w:tblGrid>
        <w:gridCol w:w="3114"/>
        <w:gridCol w:w="5948"/>
      </w:tblGrid>
      <w:tr w:rsidR="00A154F7" w:rsidTr="00195AD1">
        <w:tc>
          <w:tcPr>
            <w:tcW w:w="3114" w:type="dxa"/>
          </w:tcPr>
          <w:p w:rsidR="00A154F7" w:rsidRDefault="00A154F7" w:rsidP="00195AD1">
            <w:r>
              <w:t>Name der ausfüllenden Person:</w:t>
            </w:r>
          </w:p>
        </w:tc>
        <w:tc>
          <w:tcPr>
            <w:tcW w:w="5948" w:type="dxa"/>
          </w:tcPr>
          <w:p w:rsidR="00A154F7" w:rsidRDefault="00A154F7" w:rsidP="00195AD1"/>
        </w:tc>
      </w:tr>
      <w:tr w:rsidR="00A154F7" w:rsidTr="00195AD1">
        <w:tc>
          <w:tcPr>
            <w:tcW w:w="3114" w:type="dxa"/>
          </w:tcPr>
          <w:p w:rsidR="00A154F7" w:rsidRDefault="00A154F7" w:rsidP="00195AD1">
            <w:r>
              <w:t>Telefonnummer:</w:t>
            </w:r>
          </w:p>
        </w:tc>
        <w:tc>
          <w:tcPr>
            <w:tcW w:w="5948" w:type="dxa"/>
          </w:tcPr>
          <w:p w:rsidR="00A154F7" w:rsidRDefault="00A154F7" w:rsidP="00195AD1"/>
        </w:tc>
      </w:tr>
      <w:tr w:rsidR="00A154F7" w:rsidTr="00195AD1">
        <w:tc>
          <w:tcPr>
            <w:tcW w:w="3114" w:type="dxa"/>
          </w:tcPr>
          <w:p w:rsidR="00A154F7" w:rsidRDefault="00A154F7" w:rsidP="00195AD1">
            <w:r>
              <w:t>Email-Adresse:</w:t>
            </w:r>
          </w:p>
        </w:tc>
        <w:tc>
          <w:tcPr>
            <w:tcW w:w="5948" w:type="dxa"/>
          </w:tcPr>
          <w:p w:rsidR="00A154F7" w:rsidRDefault="00A154F7" w:rsidP="00195AD1"/>
        </w:tc>
      </w:tr>
    </w:tbl>
    <w:p w:rsidR="00A154F7" w:rsidRDefault="00A154F7" w:rsidP="00A154F7"/>
    <w:p w:rsidR="00A154F7" w:rsidRDefault="00A154F7" w:rsidP="00A154F7">
      <w:pPr>
        <w:pStyle w:val="berschrift1"/>
        <w:keepLines/>
        <w:numPr>
          <w:ilvl w:val="0"/>
          <w:numId w:val="24"/>
        </w:numPr>
        <w:spacing w:after="0" w:line="259" w:lineRule="auto"/>
        <w:jc w:val="left"/>
      </w:pPr>
      <w:r>
        <w:t>Allgemeines</w:t>
      </w:r>
    </w:p>
    <w:p w:rsidR="00A154F7" w:rsidRDefault="00A154F7" w:rsidP="00A154F7"/>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Name und Anschrift des Auftragsverarbeiters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Wurde der Vorfall bereits der Datenschutzbehörde gemeldet? Wenn ja, wann? </w:t>
            </w:r>
            <w:r w:rsidRPr="004224A9">
              <w:rPr>
                <w:color w:val="FF0000"/>
                <w:sz w:val="16"/>
                <w:szCs w:val="16"/>
              </w:rPr>
              <w:t>(Bitte die übermittelte Meldung beilegen!)</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Kategorie des Vorfalls</w:t>
            </w:r>
          </w:p>
          <w:p w:rsidR="00A154F7" w:rsidRDefault="00A154F7"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Fehlversendung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Hacking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Diebstahl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Softwarefehler</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Verlust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Fehlentsorgung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Schadcode</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Sonstiges</w:t>
                  </w:r>
                </w:p>
              </w:tc>
            </w:tr>
          </w:tbl>
          <w:p w:rsidR="00A154F7" w:rsidRDefault="00A154F7" w:rsidP="00195AD1">
            <w:pPr>
              <w:ind w:left="360"/>
            </w:pPr>
          </w:p>
          <w:p w:rsidR="00A154F7" w:rsidRDefault="00A154F7" w:rsidP="00195AD1">
            <w:pPr>
              <w:ind w:left="360"/>
            </w:pPr>
            <w:r>
              <w:t xml:space="preserve">Sonstiges: </w:t>
            </w: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Beschreibung</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Ursache des Vorfalls</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Bitte um Angabe des Zeitraums/Zeitpunkts</w:t>
            </w:r>
            <w:r>
              <w:rPr>
                <w:rStyle w:val="Funotenzeichen"/>
              </w:rPr>
              <w:footnoteReference w:id="5"/>
            </w:r>
            <w:r>
              <w:t xml:space="preserve"> (möglichst exakte Zeitangabe):</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Zeitpunkt der Feststellung des Vorfalls (möglichst exakte Zeitangabe):</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Beschreibung des Datenschutzvorfalls </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Art der Verletzung</w:t>
            </w:r>
          </w:p>
          <w:p w:rsidR="00A154F7" w:rsidRDefault="00A154F7" w:rsidP="00195AD1">
            <w:pPr>
              <w:ind w:left="360"/>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
              <w:gridCol w:w="7825"/>
            </w:tblGrid>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Verlust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Veränderung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Vernichtung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unbefugter Zugang zu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 Weitergabe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unbefugte Veränderung personenbezogener Daten</w:t>
                  </w:r>
                </w:p>
              </w:tc>
            </w:tr>
            <w:tr w:rsidR="00A154F7" w:rsidTr="00195AD1">
              <w:tc>
                <w:tcPr>
                  <w:tcW w:w="656" w:type="dxa"/>
                </w:tcPr>
                <w:p w:rsidR="00A154F7" w:rsidRDefault="00A154F7" w:rsidP="00195AD1">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unberechtigter Weitergabe/unberechtigter Zugriff Dritter</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verloren gegangenes Medium </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Hacking</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Ausspähen wie Skimming oder Phishing</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 xml:space="preserve">Datenverlust durch Diebstahl </w:t>
                  </w:r>
                </w:p>
              </w:tc>
            </w:tr>
            <w:tr w:rsidR="00A154F7" w:rsidTr="00195AD1">
              <w:tc>
                <w:tcPr>
                  <w:tcW w:w="656" w:type="dxa"/>
                </w:tcPr>
                <w:p w:rsidR="00A154F7" w:rsidRPr="00F15D87" w:rsidRDefault="00A154F7" w:rsidP="00195AD1">
                  <w:pPr>
                    <w:rPr>
                      <w:rStyle w:val="Fett"/>
                      <w:rFonts w:ascii="Arial" w:hAnsi="Arial" w:cs="Arial"/>
                      <w:b w:val="0"/>
                    </w:rPr>
                  </w:pPr>
                  <w:r w:rsidRPr="00F15D87">
                    <w:rPr>
                      <w:rStyle w:val="Fett"/>
                      <w:rFonts w:ascii="Arial" w:hAnsi="Arial" w:cs="Arial"/>
                      <w:b w:val="0"/>
                    </w:rPr>
                    <w:fldChar w:fldCharType="begin">
                      <w:ffData>
                        <w:name w:val="Kontrollkästchen6"/>
                        <w:enabled/>
                        <w:calcOnExit w:val="0"/>
                        <w:checkBox>
                          <w:sizeAuto/>
                          <w:default w:val="0"/>
                        </w:checkBox>
                      </w:ffData>
                    </w:fldChar>
                  </w:r>
                  <w:r w:rsidRPr="00F15D87">
                    <w:rPr>
                      <w:rStyle w:val="Fett"/>
                      <w:rFonts w:ascii="Arial" w:hAnsi="Arial" w:cs="Arial"/>
                    </w:rPr>
                    <w:instrText xml:space="preserve"> FORMCHECKBOX </w:instrText>
                  </w:r>
                  <w:r w:rsidR="006C3BDC">
                    <w:rPr>
                      <w:rStyle w:val="Fett"/>
                      <w:rFonts w:ascii="Arial" w:hAnsi="Arial" w:cs="Arial"/>
                      <w:b w:val="0"/>
                    </w:rPr>
                  </w:r>
                  <w:r w:rsidR="006C3BDC">
                    <w:rPr>
                      <w:rStyle w:val="Fett"/>
                      <w:rFonts w:ascii="Arial" w:hAnsi="Arial" w:cs="Arial"/>
                      <w:b w:val="0"/>
                    </w:rPr>
                    <w:fldChar w:fldCharType="separate"/>
                  </w:r>
                  <w:r w:rsidRPr="00F15D87">
                    <w:rPr>
                      <w:rStyle w:val="Fett"/>
                      <w:rFonts w:ascii="Arial" w:hAnsi="Arial" w:cs="Arial"/>
                      <w:b w:val="0"/>
                    </w:rPr>
                    <w:fldChar w:fldCharType="end"/>
                  </w:r>
                </w:p>
              </w:tc>
              <w:tc>
                <w:tcPr>
                  <w:tcW w:w="7825" w:type="dxa"/>
                </w:tcPr>
                <w:p w:rsidR="00A154F7" w:rsidRDefault="00A154F7" w:rsidP="00195AD1">
                  <w:r>
                    <w:t>Datenverlust durch sonstige Umstände</w:t>
                  </w:r>
                </w:p>
              </w:tc>
            </w:tr>
            <w:tr w:rsidR="00A154F7" w:rsidTr="00195AD1">
              <w:tc>
                <w:tcPr>
                  <w:tcW w:w="656" w:type="dxa"/>
                </w:tcPr>
                <w:p w:rsidR="00A154F7" w:rsidRPr="00F15D87" w:rsidRDefault="00A154F7" w:rsidP="00195AD1">
                  <w:pPr>
                    <w:rPr>
                      <w:rStyle w:val="Fett"/>
                      <w:rFonts w:ascii="Arial" w:hAnsi="Arial" w:cs="Arial"/>
                      <w:b w:val="0"/>
                    </w:rPr>
                  </w:pPr>
                </w:p>
              </w:tc>
              <w:tc>
                <w:tcPr>
                  <w:tcW w:w="7825" w:type="dxa"/>
                </w:tcPr>
                <w:p w:rsidR="00A154F7" w:rsidRDefault="00A154F7" w:rsidP="00195AD1"/>
              </w:tc>
            </w:tr>
          </w:tbl>
          <w:p w:rsidR="00A154F7" w:rsidRDefault="00A154F7" w:rsidP="00195AD1">
            <w:pPr>
              <w:ind w:left="360"/>
            </w:pPr>
          </w:p>
          <w:p w:rsidR="00A154F7" w:rsidRDefault="00A154F7" w:rsidP="00195AD1">
            <w:pPr>
              <w:ind w:left="360"/>
            </w:pPr>
            <w:r>
              <w:t xml:space="preserve">Anderes: </w:t>
            </w: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Geben Sie bitte die betroffenen Personengruppen an?  </w:t>
            </w:r>
          </w:p>
          <w:p w:rsidR="00A154F7" w:rsidRDefault="00A154F7" w:rsidP="00195AD1">
            <w:pPr>
              <w:ind w:left="360"/>
            </w:pPr>
          </w:p>
          <w:p w:rsidR="00A154F7" w:rsidRDefault="00A154F7" w:rsidP="00195AD1">
            <w:pPr>
              <w:ind w:left="360"/>
            </w:pPr>
          </w:p>
          <w:p w:rsidR="00A154F7" w:rsidRDefault="00A154F7" w:rsidP="00195AD1">
            <w:pPr>
              <w:ind w:left="360"/>
            </w:pPr>
            <w:r>
              <w:t xml:space="preserve">Anmerkungen: </w:t>
            </w: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Wie viele Personen (Anzahl der Betroffenen) sind betroffen?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Geben Sie bitte die betroffenen Datenkategorien an: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Welche besonderen Datenkategorien</w:t>
            </w:r>
            <w:r>
              <w:rPr>
                <w:rStyle w:val="Funotenzeichen"/>
              </w:rPr>
              <w:footnoteReference w:id="6"/>
            </w:r>
            <w:r>
              <w:t xml:space="preserve"> sind betroffen?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 w:rsidR="00A154F7" w:rsidRDefault="00A154F7" w:rsidP="00A154F7">
      <w:pPr>
        <w:pStyle w:val="berschrift1"/>
        <w:keepLines/>
        <w:numPr>
          <w:ilvl w:val="0"/>
          <w:numId w:val="24"/>
        </w:numPr>
        <w:spacing w:after="0" w:line="259" w:lineRule="auto"/>
        <w:jc w:val="left"/>
      </w:pPr>
      <w:r>
        <w:t>Angaben zur Auftragsverarbeitung / gemeinsame Verantwortlicher</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Werden zur Durchführung der Verarbeitungstätigkeit Auftragsverarbeiter herangezogen bzw. wird die Verarbeitung mit einem gemeinsamen Verantwortlichen durchgeführt?</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Name und Anschrift des Auftragsverarbeiters /gemeinsam Verantwortlichen: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Name und Anschrift des Datenschutzbeauftragten des Auftragsverabeiters / gemeinsamen Verantwortlichen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Folgen und Auswirkungen</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Auflistung der möglichen Folgen und Auswirkungen der Datenschutzverletzung für die betroffenen Personen: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Beschreibung der Folgen und Auswirkungen:</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Default="00A154F7" w:rsidP="00A154F7">
      <w:pPr>
        <w:pStyle w:val="berschrift1"/>
        <w:keepLines/>
        <w:numPr>
          <w:ilvl w:val="0"/>
          <w:numId w:val="24"/>
        </w:numPr>
        <w:spacing w:after="0" w:line="259" w:lineRule="auto"/>
        <w:jc w:val="left"/>
      </w:pPr>
      <w:r>
        <w:t>Maßnahmen</w:t>
      </w:r>
    </w:p>
    <w:tbl>
      <w:tblPr>
        <w:tblStyle w:val="Tabellenraster"/>
        <w:tblW w:w="9067" w:type="dxa"/>
        <w:tblLook w:val="04A0" w:firstRow="1" w:lastRow="0" w:firstColumn="1" w:lastColumn="0" w:noHBand="0" w:noVBand="1"/>
      </w:tblPr>
      <w:tblGrid>
        <w:gridCol w:w="9067"/>
      </w:tblGrid>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der bereits eingeleiteten Sicherheitsmaßnahmen nach dem Datenschutzvorfall, um die betroffenen Personen zu schützen: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in wie weit die eingeleiteten Maßnahmen zu einer Minderung der nachteiligen Folgen für die betroffenen Personen führen: </w:t>
            </w:r>
          </w:p>
          <w:p w:rsidR="00A154F7" w:rsidRDefault="00A154F7" w:rsidP="00195AD1">
            <w:pPr>
              <w:ind w:left="360"/>
            </w:pPr>
          </w:p>
          <w:p w:rsidR="00A154F7" w:rsidRDefault="00A154F7" w:rsidP="00195AD1">
            <w:pPr>
              <w:ind w:left="360"/>
            </w:pPr>
          </w:p>
          <w:p w:rsidR="00A154F7" w:rsidRDefault="00A154F7" w:rsidP="00195AD1">
            <w:pPr>
              <w:ind w:left="360"/>
            </w:pPr>
          </w:p>
        </w:tc>
      </w:tr>
      <w:tr w:rsidR="00A154F7" w:rsidTr="00195AD1">
        <w:tc>
          <w:tcPr>
            <w:tcW w:w="9067" w:type="dxa"/>
          </w:tcPr>
          <w:p w:rsidR="00A154F7" w:rsidRDefault="00A154F7" w:rsidP="00A154F7">
            <w:pPr>
              <w:pStyle w:val="Listenabsatz"/>
              <w:numPr>
                <w:ilvl w:val="1"/>
                <w:numId w:val="24"/>
              </w:numPr>
              <w:spacing w:after="0"/>
              <w:contextualSpacing/>
              <w:jc w:val="left"/>
            </w:pPr>
            <w:r>
              <w:t xml:space="preserve">Erläuterung der noch geplanten Sicherheitsmaßnahmen </w:t>
            </w:r>
          </w:p>
          <w:p w:rsidR="00A154F7" w:rsidRDefault="00A154F7" w:rsidP="00195AD1">
            <w:pPr>
              <w:ind w:left="360"/>
            </w:pPr>
          </w:p>
          <w:p w:rsidR="00A154F7" w:rsidRDefault="00A154F7" w:rsidP="00195AD1">
            <w:pPr>
              <w:ind w:left="360"/>
            </w:pPr>
          </w:p>
          <w:p w:rsidR="00A154F7" w:rsidRDefault="00A154F7" w:rsidP="00195AD1">
            <w:pPr>
              <w:ind w:left="360"/>
            </w:pPr>
          </w:p>
          <w:p w:rsidR="00A154F7" w:rsidRDefault="00A154F7" w:rsidP="00195AD1">
            <w:pPr>
              <w:ind w:left="360"/>
            </w:pPr>
          </w:p>
        </w:tc>
      </w:tr>
    </w:tbl>
    <w:p w:rsidR="00A154F7" w:rsidRPr="00D91015" w:rsidRDefault="00A154F7" w:rsidP="00A154F7"/>
    <w:p w:rsidR="00A154F7" w:rsidRPr="00AF4F6A" w:rsidRDefault="00A154F7" w:rsidP="00D32822">
      <w:pPr>
        <w:spacing w:before="120" w:after="0"/>
        <w:rPr>
          <w:szCs w:val="22"/>
        </w:rPr>
      </w:pPr>
    </w:p>
    <w:sectPr w:rsidR="00A154F7" w:rsidRPr="00AF4F6A">
      <w:headerReference w:type="default" r:id="rId37"/>
      <w:footerReference w:type="default" r:id="rId3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DE8" w:rsidRDefault="00220DE8" w:rsidP="00716B7A">
      <w:pPr>
        <w:spacing w:after="0"/>
      </w:pPr>
      <w:r>
        <w:separator/>
      </w:r>
    </w:p>
  </w:endnote>
  <w:endnote w:type="continuationSeparator" w:id="0">
    <w:p w:rsidR="00220DE8" w:rsidRDefault="00220DE8" w:rsidP="00716B7A">
      <w:pPr>
        <w:spacing w:after="0"/>
      </w:pPr>
      <w:r>
        <w:continuationSeparator/>
      </w:r>
    </w:p>
  </w:endnote>
  <w:endnote w:type="continuationNotice" w:id="1">
    <w:p w:rsidR="00220DE8" w:rsidRDefault="00220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Md BT">
    <w:altName w:val="Arial"/>
    <w:charset w:val="00"/>
    <w:family w:val="swiss"/>
    <w:pitch w:val="variable"/>
    <w:sig w:usb0="00000001" w:usb1="00000000" w:usb2="00000000" w:usb3="00000000" w:csb0="0000001B" w:csb1="00000000"/>
  </w:font>
  <w:font w:name="Futura Bk BT">
    <w:altName w:val="Segoe UI"/>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ADA" w:rsidRDefault="00D31ADA">
    <w:pPr>
      <w:pStyle w:val="Fuzeile"/>
    </w:pPr>
    <w:r w:rsidRPr="00683F1F">
      <w:rPr>
        <w:sz w:val="18"/>
        <w:szCs w:val="18"/>
      </w:rPr>
      <w:t xml:space="preserve">Datenschutzvereinbarung „Anhänge“ </w:t>
    </w:r>
    <w:r w:rsidRPr="00683F1F">
      <w:rPr>
        <w:sz w:val="18"/>
        <w:szCs w:val="18"/>
      </w:rPr>
      <w:tab/>
      <w:t>Version 0</w:t>
    </w:r>
    <w:r>
      <w:rPr>
        <w:sz w:val="18"/>
        <w:szCs w:val="18"/>
      </w:rPr>
      <w:t>5</w:t>
    </w:r>
    <w:r w:rsidRPr="00683F1F">
      <w:rPr>
        <w:sz w:val="18"/>
        <w:szCs w:val="18"/>
      </w:rPr>
      <w:t>/20</w:t>
    </w:r>
    <w:r>
      <w:rPr>
        <w:sz w:val="18"/>
        <w:szCs w:val="18"/>
      </w:rPr>
      <w:t>2</w:t>
    </w:r>
    <w:r w:rsidRPr="00683F1F">
      <w:rPr>
        <w:sz w:val="18"/>
        <w:szCs w:val="18"/>
      </w:rPr>
      <w:t>1</w:t>
    </w:r>
    <w:r w:rsidRPr="00683F1F">
      <w:rPr>
        <w:sz w:val="18"/>
        <w:szCs w:val="18"/>
      </w:rPr>
      <w:tab/>
      <w:t xml:space="preserve">Seite </w:t>
    </w:r>
    <w:r w:rsidRPr="00683F1F">
      <w:rPr>
        <w:b/>
        <w:bCs/>
        <w:sz w:val="18"/>
        <w:szCs w:val="18"/>
      </w:rPr>
      <w:fldChar w:fldCharType="begin"/>
    </w:r>
    <w:r w:rsidRPr="00683F1F">
      <w:rPr>
        <w:b/>
        <w:bCs/>
        <w:sz w:val="18"/>
        <w:szCs w:val="18"/>
      </w:rPr>
      <w:instrText>PAGE</w:instrText>
    </w:r>
    <w:r w:rsidRPr="00683F1F">
      <w:rPr>
        <w:b/>
        <w:bCs/>
        <w:sz w:val="18"/>
        <w:szCs w:val="18"/>
      </w:rPr>
      <w:fldChar w:fldCharType="separate"/>
    </w:r>
    <w:r w:rsidR="006C3BDC">
      <w:rPr>
        <w:b/>
        <w:bCs/>
        <w:noProof/>
        <w:sz w:val="18"/>
        <w:szCs w:val="18"/>
      </w:rPr>
      <w:t>2</w:t>
    </w:r>
    <w:r w:rsidRPr="00683F1F">
      <w:rPr>
        <w:b/>
        <w:bCs/>
        <w:sz w:val="18"/>
        <w:szCs w:val="18"/>
      </w:rPr>
      <w:fldChar w:fldCharType="end"/>
    </w:r>
    <w:r w:rsidRPr="00683F1F">
      <w:rPr>
        <w:sz w:val="18"/>
        <w:szCs w:val="18"/>
      </w:rPr>
      <w:t xml:space="preserve"> von </w:t>
    </w:r>
    <w:r w:rsidRPr="00683F1F">
      <w:rPr>
        <w:b/>
        <w:bCs/>
        <w:sz w:val="18"/>
        <w:szCs w:val="18"/>
      </w:rPr>
      <w:fldChar w:fldCharType="begin"/>
    </w:r>
    <w:r w:rsidRPr="00683F1F">
      <w:rPr>
        <w:b/>
        <w:bCs/>
        <w:sz w:val="18"/>
        <w:szCs w:val="18"/>
      </w:rPr>
      <w:instrText>NUMPAGES</w:instrText>
    </w:r>
    <w:r w:rsidRPr="00683F1F">
      <w:rPr>
        <w:b/>
        <w:bCs/>
        <w:sz w:val="18"/>
        <w:szCs w:val="18"/>
      </w:rPr>
      <w:fldChar w:fldCharType="separate"/>
    </w:r>
    <w:r w:rsidR="006C3BDC">
      <w:rPr>
        <w:b/>
        <w:bCs/>
        <w:noProof/>
        <w:sz w:val="18"/>
        <w:szCs w:val="18"/>
      </w:rPr>
      <w:t>22</w:t>
    </w:r>
    <w:r w:rsidRPr="00683F1F">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494" w:rsidRDefault="00220DE8">
    <w:pPr>
      <w:pStyle w:val="Fuzeile"/>
    </w:pPr>
    <w:r>
      <w:rPr>
        <w:rFonts w:ascii="Calibri" w:hAnsi="Calibri" w:cs="Calibri"/>
        <w:i/>
        <w:iCs/>
      </w:rPr>
      <w:t xml:space="preserve">Bitte die ausgefüllte Meldung des Vorfalles umgehend an </w:t>
    </w:r>
    <w:hyperlink r:id="rId1" w:history="1">
      <w:r>
        <w:rPr>
          <w:rStyle w:val="Hyperlink"/>
          <w:rFonts w:ascii="Calibri" w:hAnsi="Calibri" w:cs="Calibri"/>
          <w:i/>
          <w:iCs/>
        </w:rPr>
        <w:t xml:space="preserve">ams.datenschutz@ams.at </w:t>
      </w:r>
    </w:hyperlink>
    <w:r>
      <w:rPr>
        <w:rFonts w:ascii="Calibri" w:hAnsi="Calibri" w:cs="Calibri"/>
        <w:i/>
        <w:iCs/>
      </w:rPr>
      <w:t>übermitteln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DE8" w:rsidRDefault="00220DE8" w:rsidP="00716B7A">
      <w:pPr>
        <w:spacing w:after="0"/>
      </w:pPr>
      <w:r>
        <w:separator/>
      </w:r>
    </w:p>
  </w:footnote>
  <w:footnote w:type="continuationSeparator" w:id="0">
    <w:p w:rsidR="00220DE8" w:rsidRDefault="00220DE8" w:rsidP="00716B7A">
      <w:pPr>
        <w:spacing w:after="0"/>
      </w:pPr>
      <w:r>
        <w:continuationSeparator/>
      </w:r>
    </w:p>
  </w:footnote>
  <w:footnote w:type="continuationNotice" w:id="1">
    <w:p w:rsidR="00220DE8" w:rsidRDefault="00220DE8">
      <w:pPr>
        <w:spacing w:after="0"/>
      </w:pPr>
    </w:p>
  </w:footnote>
  <w:footnote w:id="2">
    <w:p w:rsidR="00CB7BD8" w:rsidRDefault="00CB7BD8">
      <w:pPr>
        <w:pStyle w:val="Funotentext"/>
      </w:pPr>
      <w:r>
        <w:rPr>
          <w:rStyle w:val="Funotenzeichen"/>
        </w:rPr>
        <w:footnoteRef/>
      </w:r>
      <w:r>
        <w:t xml:space="preserve"> Dieses Muster dient ausschließlich der Hilfestellung und ist auf den jeweiligen Einzelfall anzupassen. Das Arbeitsmarktservice übernimmt keine Haftung für die Rechtmäßigkeit.</w:t>
      </w:r>
    </w:p>
  </w:footnote>
  <w:footnote w:id="3">
    <w:p w:rsidR="00CB7BD8" w:rsidRDefault="00CB7BD8">
      <w:pPr>
        <w:pStyle w:val="Funotentext"/>
      </w:pPr>
      <w:r>
        <w:rPr>
          <w:rStyle w:val="Funotenzeichen"/>
        </w:rPr>
        <w:footnoteRef/>
      </w:r>
      <w:r>
        <w:t xml:space="preserve"> </w:t>
      </w:r>
      <w:r w:rsidRPr="008557C0">
        <w:t>Da die TOM alle drei Jahre oder bei Veränderung der Risikoeinschätzung auf ihre Wirksamkeit zu überprüfen, bewerten und evaluieren (Art. 32 Abs</w:t>
      </w:r>
      <w:r>
        <w:t>.</w:t>
      </w:r>
      <w:r w:rsidRPr="008557C0">
        <w:t xml:space="preserve"> 1 lit. d DSGVO) sind, sind diese Überarbeitungen versionsweise zu dokumentieren.</w:t>
      </w:r>
    </w:p>
  </w:footnote>
  <w:footnote w:id="4">
    <w:p w:rsidR="00A154F7" w:rsidRDefault="00A154F7" w:rsidP="00A154F7">
      <w:pPr>
        <w:pStyle w:val="Funotentext"/>
      </w:pPr>
      <w:r>
        <w:rPr>
          <w:rStyle w:val="Funotenzeichen"/>
        </w:rPr>
        <w:footnoteRef/>
      </w:r>
      <w:r>
        <w:t xml:space="preserve"> Soweit möglich; nicht alles muss unbedingt ausgefüllt sein, aber ggf. kann es zu Rückfragen der Datenschutzorganisation kommen </w:t>
      </w:r>
    </w:p>
  </w:footnote>
  <w:footnote w:id="5">
    <w:p w:rsidR="00A154F7" w:rsidRDefault="00A154F7" w:rsidP="00A154F7">
      <w:pPr>
        <w:pStyle w:val="Funotentext"/>
      </w:pPr>
      <w:r>
        <w:rPr>
          <w:rStyle w:val="Funotenzeichen"/>
        </w:rPr>
        <w:footnoteRef/>
      </w:r>
      <w:r>
        <w:t xml:space="preserve"> Wenn nicht bekannt, dann bitte um Angabe des Datums an dem der Vorfall bekannt wurde</w:t>
      </w:r>
    </w:p>
  </w:footnote>
  <w:footnote w:id="6">
    <w:p w:rsidR="00A154F7" w:rsidRDefault="00A154F7" w:rsidP="00A154F7">
      <w:pPr>
        <w:pStyle w:val="Funotentext"/>
      </w:pPr>
      <w:r>
        <w:rPr>
          <w:rStyle w:val="Funotenzeichen"/>
        </w:rPr>
        <w:footnoteRef/>
      </w:r>
      <w:r>
        <w:t xml:space="preserve"> sensiblen Daten (Gesundheitsdaten, Daten zu Straftaten, Religion und Weltanschauung, sexuelle Orientierung, biometrische Daten, Gewerkschaftszugehörigkeit, rassische oder ethnische Herkunft, politische Meinung, Daten zum Sexualleben)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Muster </w:t>
    </w:r>
    <w:r w:rsidRPr="00BF6FD5">
      <w:rPr>
        <w:sz w:val="32"/>
        <w:szCs w:val="32"/>
      </w:rPr>
      <w:t xml:space="preserve">Einwilligung im Falle der Verwendung der Daten für </w:t>
    </w:r>
    <w:r w:rsidRPr="00E72F1C">
      <w:rPr>
        <w:b/>
        <w:sz w:val="32"/>
        <w:szCs w:val="32"/>
      </w:rPr>
      <w:t>eigene Zwecke</w:t>
    </w:r>
    <w:r w:rsidRPr="00BF6FD5">
      <w:rPr>
        <w:sz w:val="32"/>
        <w:szCs w:val="32"/>
      </w:rPr>
      <w:t xml:space="preserve"> gemäß Punkt III.</w:t>
    </w:r>
    <w:r>
      <w:rPr>
        <w:sz w:val="32"/>
        <w:szCs w:val="32"/>
      </w:rPr>
      <w:t>4</w:t>
    </w:r>
    <w:r w:rsidRPr="00BF6FD5">
      <w:rPr>
        <w:sz w:val="32"/>
        <w:szCs w:val="32"/>
      </w:rPr>
      <w:t xml:space="preserve"> der Datenschutzvereinbarung</w:t>
    </w:r>
    <w:r>
      <w:rPr>
        <w:sz w:val="32"/>
        <w:szCs w:val="3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E02231">
      <w:rPr>
        <w:noProof/>
        <w:sz w:val="32"/>
        <w:szCs w:val="32"/>
      </w:rPr>
      <w:t>Muster zur Erfüllung der Informationspflicht der AMS-Teilnehmerinnen</w:t>
    </w:r>
    <w:r w:rsidRPr="008E53F3">
      <w:rPr>
        <w:noProof/>
        <w:sz w:val="32"/>
        <w:szCs w:val="32"/>
      </w:rPr>
      <w:t xml:space="preserve"> und </w:t>
    </w:r>
    <w:r w:rsidRPr="00E02231">
      <w:rPr>
        <w:noProof/>
        <w:sz w:val="32"/>
        <w:szCs w:val="32"/>
      </w:rPr>
      <w:t>-Teilnehmer</w:t>
    </w:r>
    <w:r w:rsidRPr="00E2236B">
      <w:rPr>
        <w:noProof/>
      </w:rPr>
      <w:t xml:space="preserve"> </w:t>
    </w:r>
    <w:r w:rsidRPr="00910C9D">
      <w:rPr>
        <w:sz w:val="32"/>
        <w:szCs w:val="32"/>
      </w:rPr>
      <w:t xml:space="preserve">gemäß </w:t>
    </w:r>
    <w:r w:rsidRPr="00E02231">
      <w:rPr>
        <w:noProof/>
        <w:sz w:val="32"/>
        <w:szCs w:val="32"/>
      </w:rPr>
      <w:t>Art. 13 der DSGVO“ gemäß Pkt. VIII.1</w:t>
    </w:r>
    <w:r w:rsidRPr="00910C9D">
      <w:rPr>
        <w:sz w:val="32"/>
        <w:szCs w:val="32"/>
      </w:rPr>
      <w:t xml:space="preserve"> der Datenschutzvereinbarung</w:t>
    </w:r>
    <w:r>
      <w:rPr>
        <w:sz w:val="32"/>
        <w:szCs w:val="3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4F7" w:rsidRPr="00596E16" w:rsidRDefault="00A154F7" w:rsidP="00A154F7">
    <w:pPr>
      <w:pStyle w:val="Kopfzeile"/>
      <w:pBdr>
        <w:top w:val="single" w:sz="4" w:space="1" w:color="auto"/>
        <w:left w:val="single" w:sz="4" w:space="4" w:color="auto"/>
        <w:bottom w:val="single" w:sz="4" w:space="1" w:color="auto"/>
        <w:right w:val="single" w:sz="4" w:space="4" w:color="auto"/>
      </w:pBdr>
      <w:rPr>
        <w:noProof/>
        <w:sz w:val="32"/>
        <w:szCs w:val="32"/>
      </w:rPr>
    </w:pPr>
    <w:r>
      <w:rPr>
        <w:noProof/>
        <w:sz w:val="32"/>
        <w:szCs w:val="32"/>
      </w:rPr>
      <w:t xml:space="preserve">Musterformular zur </w:t>
    </w:r>
    <w:r w:rsidRPr="00596E16">
      <w:rPr>
        <w:noProof/>
        <w:sz w:val="32"/>
        <w:szCs w:val="32"/>
      </w:rPr>
      <w:t>Meldung eines Datenschutzvorfalles für AMS Auftragsverarbeiter</w:t>
    </w:r>
    <w:r>
      <w:rPr>
        <w:noProof/>
        <w:sz w:val="32"/>
        <w:szCs w:val="32"/>
      </w:rPr>
      <w:t xml:space="preserve"> gemäß Punkt IX.3. der Datenschutzvereinbarung </w:t>
    </w:r>
  </w:p>
  <w:p w:rsidR="000D7628" w:rsidRDefault="00220DE8" w:rsidP="005E2632">
    <w:pPr>
      <w:pStyle w:val="Kopfzeile"/>
    </w:pPr>
    <w:r>
      <w:tab/>
    </w:r>
    <w:r>
      <w:tab/>
      <w:t>v1.0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11ECB">
      <w:rPr>
        <w:sz w:val="32"/>
        <w:szCs w:val="32"/>
      </w:rPr>
      <w:t>Muster Verpflichtungserklärung zum Datengeheimnis</w:t>
    </w:r>
    <w:r>
      <w:rPr>
        <w:sz w:val="32"/>
        <w:szCs w:val="32"/>
      </w:rPr>
      <w:t xml:space="preserve"> </w:t>
    </w:r>
    <w:r>
      <w:rPr>
        <w:sz w:val="32"/>
        <w:szCs w:val="32"/>
      </w:rPr>
      <w:br/>
    </w:r>
    <w:r w:rsidRPr="00F11ECB">
      <w:rPr>
        <w:sz w:val="32"/>
        <w:szCs w:val="32"/>
      </w:rPr>
      <w:t xml:space="preserve">gemäß Punkt </w:t>
    </w:r>
    <w:r>
      <w:rPr>
        <w:sz w:val="32"/>
        <w:szCs w:val="32"/>
      </w:rPr>
      <w:t>IV.2 der Datenschutzvereinbarung</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7A53C2">
    <w:pPr>
      <w:pStyle w:val="Kopfzeile"/>
      <w:pBdr>
        <w:top w:val="single" w:sz="4" w:space="1" w:color="auto"/>
        <w:left w:val="single" w:sz="4" w:space="4" w:color="auto"/>
        <w:bottom w:val="single" w:sz="4" w:space="1" w:color="auto"/>
        <w:right w:val="single" w:sz="4" w:space="4" w:color="auto"/>
      </w:pBdr>
      <w:jc w:val="center"/>
      <w:rPr>
        <w:sz w:val="32"/>
        <w:szCs w:val="32"/>
      </w:rPr>
    </w:pPr>
    <w:r w:rsidRPr="00F77089">
      <w:rPr>
        <w:sz w:val="32"/>
        <w:szCs w:val="32"/>
      </w:rPr>
      <w:t>Formular „Technische und o</w:t>
    </w:r>
    <w:r>
      <w:rPr>
        <w:sz w:val="32"/>
        <w:szCs w:val="32"/>
      </w:rPr>
      <w:t>rganisatorische Maßnahmen – TOM</w:t>
    </w:r>
    <w:r w:rsidRPr="00F77089">
      <w:rPr>
        <w:sz w:val="32"/>
        <w:szCs w:val="32"/>
      </w:rPr>
      <w:t>“ gemäß Punkt V.4 der Datenschutzvereinbarung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Default="00CB7BD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BD8" w:rsidRPr="00BF6FD5" w:rsidRDefault="00CB7BD8" w:rsidP="00BF6FD5">
    <w:pPr>
      <w:pStyle w:val="Kopfzeile"/>
      <w:pBdr>
        <w:top w:val="single" w:sz="4" w:space="1" w:color="auto"/>
        <w:left w:val="single" w:sz="4" w:space="4" w:color="auto"/>
        <w:bottom w:val="single" w:sz="4" w:space="1" w:color="auto"/>
        <w:right w:val="single" w:sz="4" w:space="4" w:color="auto"/>
      </w:pBdr>
      <w:jc w:val="center"/>
      <w:rPr>
        <w:sz w:val="32"/>
        <w:szCs w:val="32"/>
      </w:rPr>
    </w:pPr>
    <w:r w:rsidRPr="003202E7">
      <w:rPr>
        <w:noProof/>
        <w:sz w:val="32"/>
        <w:szCs w:val="32"/>
      </w:rPr>
      <w:t>Formular „Technische und organisatorische Maßnahmen – TOM“</w:t>
    </w:r>
    <w:r w:rsidRPr="00E2236B">
      <w:rPr>
        <w:noProof/>
      </w:rPr>
      <w:t xml:space="preserve"> </w:t>
    </w:r>
    <w:r w:rsidRPr="00910C9D">
      <w:rPr>
        <w:sz w:val="32"/>
        <w:szCs w:val="32"/>
      </w:rPr>
      <w:t>gemäß Punkt V.</w:t>
    </w:r>
    <w:r>
      <w:rPr>
        <w:sz w:val="32"/>
        <w:szCs w:val="32"/>
      </w:rPr>
      <w:t>4</w:t>
    </w:r>
    <w:r w:rsidRPr="00910C9D">
      <w:rPr>
        <w:sz w:val="32"/>
        <w:szCs w:val="32"/>
      </w:rPr>
      <w:t xml:space="preserve"> der Datenschutzvereinbarung</w:t>
    </w:r>
    <w:r>
      <w:rPr>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B9C5000"/>
    <w:lvl w:ilvl="0">
      <w:start w:val="1"/>
      <w:numFmt w:val="decimal"/>
      <w:pStyle w:val="berschrift1ALL"/>
      <w:lvlText w:val="%1"/>
      <w:lvlJc w:val="left"/>
      <w:pPr>
        <w:tabs>
          <w:tab w:val="num" w:pos="0"/>
        </w:tabs>
        <w:ind w:left="0" w:firstLine="0"/>
      </w:pPr>
      <w:rPr>
        <w:rFonts w:ascii="Times New Roman" w:hAnsi="Times New Roman" w:cs="Times New Roman" w:hint="default"/>
        <w:sz w:val="28"/>
        <w:szCs w:val="24"/>
      </w:rPr>
    </w:lvl>
    <w:lvl w:ilvl="1">
      <w:start w:val="1"/>
      <w:numFmt w:val="decimal"/>
      <w:pStyle w:val="berschrift2ALL"/>
      <w:lvlText w:val="%1.%2"/>
      <w:lvlJc w:val="left"/>
      <w:pPr>
        <w:tabs>
          <w:tab w:val="num" w:pos="0"/>
        </w:tabs>
        <w:ind w:left="709" w:hanging="709"/>
      </w:pPr>
      <w:rPr>
        <w:rFonts w:ascii="Times New Roman" w:hAnsi="Times New Roman" w:cs="Times New Roman" w:hint="default"/>
        <w:sz w:val="28"/>
        <w:szCs w:val="24"/>
      </w:rPr>
    </w:lvl>
    <w:lvl w:ilvl="2">
      <w:start w:val="1"/>
      <w:numFmt w:val="decimal"/>
      <w:pStyle w:val="berschrift3ALL"/>
      <w:lvlText w:val="%1.%2.%3"/>
      <w:lvlJc w:val="left"/>
      <w:pPr>
        <w:tabs>
          <w:tab w:val="num" w:pos="0"/>
        </w:tabs>
        <w:ind w:left="0" w:firstLine="0"/>
      </w:pPr>
      <w:rPr>
        <w:rFonts w:ascii="Times New Roman" w:hAnsi="Times New Roman" w:cs="Times New Roman" w:hint="default"/>
        <w:sz w:val="26"/>
        <w:szCs w:val="24"/>
      </w:rPr>
    </w:lvl>
    <w:lvl w:ilvl="3">
      <w:start w:val="1"/>
      <w:numFmt w:val="decimal"/>
      <w:pStyle w:val="berschrift4ALL12ptFett"/>
      <w:lvlText w:val="%1.%2.%3.%4"/>
      <w:lvlJc w:val="left"/>
      <w:pPr>
        <w:tabs>
          <w:tab w:val="num" w:pos="0"/>
        </w:tabs>
        <w:ind w:left="1134" w:hanging="1134"/>
      </w:pPr>
      <w:rPr>
        <w:rFonts w:ascii="Times New Roman" w:hAnsi="Times New Roman" w:cs="Times New Roman" w:hint="default"/>
        <w:b/>
        <w:sz w:val="24"/>
        <w:szCs w:val="24"/>
      </w:rPr>
    </w:lvl>
    <w:lvl w:ilvl="4">
      <w:start w:val="1"/>
      <w:numFmt w:val="decimal"/>
      <w:pStyle w:val="berschrift5ALL"/>
      <w:isLgl/>
      <w:lvlText w:val="%1.%2.%3.%4.%5"/>
      <w:lvlJc w:val="left"/>
      <w:pPr>
        <w:tabs>
          <w:tab w:val="num" w:pos="284"/>
        </w:tabs>
        <w:ind w:left="1418" w:hanging="1134"/>
      </w:pPr>
      <w:rPr>
        <w:rFonts w:ascii="Times New Roman" w:hAnsi="Times New Roman" w:cs="Times New Roman" w:hint="default"/>
        <w:b/>
        <w:i w:val="0"/>
        <w:sz w:val="22"/>
        <w:szCs w:val="24"/>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7D3FC6"/>
    <w:multiLevelType w:val="hybridMultilevel"/>
    <w:tmpl w:val="1CFC667E"/>
    <w:lvl w:ilvl="0" w:tplc="895ABF3E">
      <w:start w:val="1"/>
      <w:numFmt w:val="bullet"/>
      <w:lvlText w:val="-"/>
      <w:lvlJc w:val="left"/>
      <w:pPr>
        <w:ind w:left="720" w:hanging="360"/>
      </w:pPr>
      <w:rPr>
        <w:rFonts w:ascii="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047813"/>
    <w:multiLevelType w:val="hybridMultilevel"/>
    <w:tmpl w:val="D6CAB992"/>
    <w:lvl w:ilvl="0" w:tplc="5BF08E0C">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6EE1737"/>
    <w:multiLevelType w:val="hybridMultilevel"/>
    <w:tmpl w:val="B96C1BA2"/>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07951A4A"/>
    <w:multiLevelType w:val="hybridMultilevel"/>
    <w:tmpl w:val="6900B61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0AB578F0"/>
    <w:multiLevelType w:val="hybridMultilevel"/>
    <w:tmpl w:val="8CD666FE"/>
    <w:lvl w:ilvl="0" w:tplc="95F2E864">
      <w:numFmt w:val="bullet"/>
      <w:lvlText w:val="-"/>
      <w:lvlJc w:val="left"/>
      <w:pPr>
        <w:ind w:left="720" w:hanging="360"/>
      </w:pPr>
      <w:rPr>
        <w:rFonts w:ascii="Times New Roman" w:eastAsia="Times New Roman" w:hAnsi="Times New Roman" w:cs="Times New Roman" w:hint="default"/>
      </w:rPr>
    </w:lvl>
    <w:lvl w:ilvl="1" w:tplc="B8620EE6">
      <w:numFmt w:val="bullet"/>
      <w:lvlText w:val="•"/>
      <w:lvlJc w:val="left"/>
      <w:pPr>
        <w:ind w:left="1785" w:hanging="705"/>
      </w:pPr>
      <w:rPr>
        <w:rFonts w:ascii="Times New Roman" w:eastAsia="Calibri" w:hAnsi="Times New Roman"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C344A80"/>
    <w:multiLevelType w:val="hybridMultilevel"/>
    <w:tmpl w:val="A768C5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1671207"/>
    <w:multiLevelType w:val="hybridMultilevel"/>
    <w:tmpl w:val="AC468DC4"/>
    <w:lvl w:ilvl="0" w:tplc="7A769DAC">
      <w:start w:val="1"/>
      <w:numFmt w:val="bullet"/>
      <w:lvlText w:val="-"/>
      <w:lvlJc w:val="left"/>
      <w:pPr>
        <w:ind w:left="1440" w:hanging="360"/>
      </w:pPr>
      <w:rPr>
        <w:rFonts w:ascii="Arial" w:hAnsi="Arial" w:cs="Times New Roman"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8" w15:restartNumberingAfterBreak="0">
    <w:nsid w:val="384E4400"/>
    <w:multiLevelType w:val="hybridMultilevel"/>
    <w:tmpl w:val="EA5C937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3BD47DB8"/>
    <w:multiLevelType w:val="hybridMultilevel"/>
    <w:tmpl w:val="9E70D922"/>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2C661E"/>
    <w:multiLevelType w:val="hybridMultilevel"/>
    <w:tmpl w:val="B66823D4"/>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7C773DD"/>
    <w:multiLevelType w:val="hybridMultilevel"/>
    <w:tmpl w:val="8DB28164"/>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501A30CE"/>
    <w:multiLevelType w:val="hybridMultilevel"/>
    <w:tmpl w:val="0E960676"/>
    <w:lvl w:ilvl="0" w:tplc="7A769DAC">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6867C3"/>
    <w:multiLevelType w:val="multilevel"/>
    <w:tmpl w:val="20C200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57683C"/>
    <w:multiLevelType w:val="hybridMultilevel"/>
    <w:tmpl w:val="E5BE4ECE"/>
    <w:lvl w:ilvl="0" w:tplc="B1104EF2">
      <w:start w:val="1"/>
      <w:numFmt w:val="decimal"/>
      <w:lvlText w:val="%1."/>
      <w:lvlJc w:val="left"/>
      <w:pPr>
        <w:ind w:left="1080" w:hanging="360"/>
      </w:pPr>
    </w:lvl>
    <w:lvl w:ilvl="1" w:tplc="0C070019">
      <w:start w:val="1"/>
      <w:numFmt w:val="lowerLetter"/>
      <w:lvlText w:val="%2."/>
      <w:lvlJc w:val="left"/>
      <w:pPr>
        <w:ind w:left="1800" w:hanging="360"/>
      </w:pPr>
    </w:lvl>
    <w:lvl w:ilvl="2" w:tplc="0C07001B">
      <w:start w:val="1"/>
      <w:numFmt w:val="lowerRoman"/>
      <w:lvlText w:val="%3."/>
      <w:lvlJc w:val="right"/>
      <w:pPr>
        <w:ind w:left="2520" w:hanging="180"/>
      </w:p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15" w15:restartNumberingAfterBreak="0">
    <w:nsid w:val="572D1EBF"/>
    <w:multiLevelType w:val="hybridMultilevel"/>
    <w:tmpl w:val="D270BD2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6" w15:restartNumberingAfterBreak="0">
    <w:nsid w:val="5BB615F4"/>
    <w:multiLevelType w:val="hybridMultilevel"/>
    <w:tmpl w:val="CA4656CA"/>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5BDC602F"/>
    <w:multiLevelType w:val="hybridMultilevel"/>
    <w:tmpl w:val="54581D0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8" w15:restartNumberingAfterBreak="0">
    <w:nsid w:val="65BA5419"/>
    <w:multiLevelType w:val="hybridMultilevel"/>
    <w:tmpl w:val="0390EAA8"/>
    <w:lvl w:ilvl="0" w:tplc="7A769DAC">
      <w:start w:val="1"/>
      <w:numFmt w:val="bullet"/>
      <w:lvlText w:val="-"/>
      <w:lvlJc w:val="left"/>
      <w:pPr>
        <w:ind w:left="720" w:hanging="360"/>
      </w:pPr>
      <w:rPr>
        <w:rFonts w:ascii="Arial" w:hAnsi="Arial" w:hint="default"/>
      </w:rPr>
    </w:lvl>
    <w:lvl w:ilvl="1" w:tplc="7A769DAC">
      <w:start w:val="1"/>
      <w:numFmt w:val="bullet"/>
      <w:lvlText w:val="-"/>
      <w:lvlJc w:val="left"/>
      <w:pPr>
        <w:ind w:left="1440" w:hanging="360"/>
      </w:pPr>
      <w:rPr>
        <w:rFonts w:ascii="Arial" w:hAnsi="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109240A"/>
    <w:multiLevelType w:val="hybridMultilevel"/>
    <w:tmpl w:val="8DAEE28E"/>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71BA4D9F"/>
    <w:multiLevelType w:val="hybridMultilevel"/>
    <w:tmpl w:val="38B4D71E"/>
    <w:lvl w:ilvl="0" w:tplc="7A769DAC">
      <w:start w:val="1"/>
      <w:numFmt w:val="bullet"/>
      <w:lvlText w:val="-"/>
      <w:lvlJc w:val="left"/>
      <w:pPr>
        <w:ind w:left="720" w:hanging="360"/>
      </w:pPr>
      <w:rPr>
        <w:rFonts w:ascii="Arial" w:hAnsi="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FD146C8"/>
    <w:multiLevelType w:val="hybridMultilevel"/>
    <w:tmpl w:val="5C22E2F0"/>
    <w:lvl w:ilvl="0" w:tplc="7A769DAC">
      <w:start w:val="1"/>
      <w:numFmt w:val="bullet"/>
      <w:lvlText w:val="-"/>
      <w:lvlJc w:val="left"/>
      <w:pPr>
        <w:ind w:left="720" w:hanging="360"/>
      </w:pPr>
      <w:rPr>
        <w:rFonts w:ascii="Arial" w:hAnsi="Arial"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9"/>
  </w:num>
  <w:num w:numId="5">
    <w:abstractNumId w:val="2"/>
  </w:num>
  <w:num w:numId="6">
    <w:abstractNumId w:val="6"/>
  </w:num>
  <w:num w:numId="7">
    <w:abstractNumId w:val="5"/>
  </w:num>
  <w:num w:numId="8">
    <w:abstractNumId w:val="12"/>
  </w:num>
  <w:num w:numId="9">
    <w:abstractNumId w:val="20"/>
  </w:num>
  <w:num w:numId="10">
    <w:abstractNumId w:val="1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11"/>
  </w:num>
  <w:num w:numId="15">
    <w:abstractNumId w:val="16"/>
  </w:num>
  <w:num w:numId="16">
    <w:abstractNumId w:val="4"/>
  </w:num>
  <w:num w:numId="17">
    <w:abstractNumId w:val="21"/>
  </w:num>
  <w:num w:numId="18">
    <w:abstractNumId w:val="3"/>
  </w:num>
  <w:num w:numId="19">
    <w:abstractNumId w:val="7"/>
  </w:num>
  <w:num w:numId="20">
    <w:abstractNumId w:val="17"/>
  </w:num>
  <w:num w:numId="21">
    <w:abstractNumId w:val="3"/>
  </w:num>
  <w:num w:numId="22">
    <w:abstractNumId w:val="14"/>
  </w:num>
  <w:num w:numId="23">
    <w:abstractNumId w:val="10"/>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1"/>
    <w:rsid w:val="00005F26"/>
    <w:rsid w:val="00007DCC"/>
    <w:rsid w:val="00014CBF"/>
    <w:rsid w:val="00032A29"/>
    <w:rsid w:val="00040E79"/>
    <w:rsid w:val="00043D2D"/>
    <w:rsid w:val="0004420B"/>
    <w:rsid w:val="0004437A"/>
    <w:rsid w:val="00047FFB"/>
    <w:rsid w:val="0005053C"/>
    <w:rsid w:val="0005195E"/>
    <w:rsid w:val="000617FC"/>
    <w:rsid w:val="000620D3"/>
    <w:rsid w:val="00062731"/>
    <w:rsid w:val="00066DFB"/>
    <w:rsid w:val="000724FA"/>
    <w:rsid w:val="0007531E"/>
    <w:rsid w:val="00075B73"/>
    <w:rsid w:val="00077065"/>
    <w:rsid w:val="00083FBB"/>
    <w:rsid w:val="000921C6"/>
    <w:rsid w:val="00093715"/>
    <w:rsid w:val="000A0051"/>
    <w:rsid w:val="000A2C04"/>
    <w:rsid w:val="000A3D83"/>
    <w:rsid w:val="000A5A1A"/>
    <w:rsid w:val="000A6309"/>
    <w:rsid w:val="000A74EC"/>
    <w:rsid w:val="000B1113"/>
    <w:rsid w:val="000B5DC5"/>
    <w:rsid w:val="000B6E98"/>
    <w:rsid w:val="000B7AD7"/>
    <w:rsid w:val="000B7EAC"/>
    <w:rsid w:val="000C0926"/>
    <w:rsid w:val="000C5D60"/>
    <w:rsid w:val="000D19E6"/>
    <w:rsid w:val="000D474D"/>
    <w:rsid w:val="000E2848"/>
    <w:rsid w:val="000E4820"/>
    <w:rsid w:val="000E4B86"/>
    <w:rsid w:val="000E6848"/>
    <w:rsid w:val="000F177D"/>
    <w:rsid w:val="000F3F5C"/>
    <w:rsid w:val="00103E2B"/>
    <w:rsid w:val="00107DF3"/>
    <w:rsid w:val="001173AA"/>
    <w:rsid w:val="00117620"/>
    <w:rsid w:val="001179C2"/>
    <w:rsid w:val="00120FBF"/>
    <w:rsid w:val="001304F7"/>
    <w:rsid w:val="001435C3"/>
    <w:rsid w:val="00153C0F"/>
    <w:rsid w:val="00154527"/>
    <w:rsid w:val="001569E4"/>
    <w:rsid w:val="00164BAA"/>
    <w:rsid w:val="00165085"/>
    <w:rsid w:val="00172FE2"/>
    <w:rsid w:val="001756D6"/>
    <w:rsid w:val="001757ED"/>
    <w:rsid w:val="00175E89"/>
    <w:rsid w:val="00177CB2"/>
    <w:rsid w:val="0018035A"/>
    <w:rsid w:val="00185E8D"/>
    <w:rsid w:val="00187796"/>
    <w:rsid w:val="00192642"/>
    <w:rsid w:val="00195254"/>
    <w:rsid w:val="001A0C71"/>
    <w:rsid w:val="001A1F6C"/>
    <w:rsid w:val="001A72E2"/>
    <w:rsid w:val="001B18BD"/>
    <w:rsid w:val="001B2769"/>
    <w:rsid w:val="001B7522"/>
    <w:rsid w:val="001C11B1"/>
    <w:rsid w:val="001C2B5A"/>
    <w:rsid w:val="001D3910"/>
    <w:rsid w:val="001D4EC0"/>
    <w:rsid w:val="001D5749"/>
    <w:rsid w:val="001E17D0"/>
    <w:rsid w:val="001E4A84"/>
    <w:rsid w:val="001E5B3F"/>
    <w:rsid w:val="001E5B9E"/>
    <w:rsid w:val="001E6584"/>
    <w:rsid w:val="001F5DBF"/>
    <w:rsid w:val="002020FF"/>
    <w:rsid w:val="002061A6"/>
    <w:rsid w:val="00216AAE"/>
    <w:rsid w:val="00220DE8"/>
    <w:rsid w:val="0022463C"/>
    <w:rsid w:val="002272A4"/>
    <w:rsid w:val="0022745C"/>
    <w:rsid w:val="00231589"/>
    <w:rsid w:val="00235F11"/>
    <w:rsid w:val="0023614E"/>
    <w:rsid w:val="00236782"/>
    <w:rsid w:val="00240250"/>
    <w:rsid w:val="00240440"/>
    <w:rsid w:val="00245778"/>
    <w:rsid w:val="00261592"/>
    <w:rsid w:val="0026492D"/>
    <w:rsid w:val="00275031"/>
    <w:rsid w:val="002756F3"/>
    <w:rsid w:val="0027669B"/>
    <w:rsid w:val="00282D07"/>
    <w:rsid w:val="00284BCB"/>
    <w:rsid w:val="0029055C"/>
    <w:rsid w:val="002910CF"/>
    <w:rsid w:val="00296EBD"/>
    <w:rsid w:val="002B2445"/>
    <w:rsid w:val="002B2B67"/>
    <w:rsid w:val="002B5ECC"/>
    <w:rsid w:val="002B64A0"/>
    <w:rsid w:val="002C2BF0"/>
    <w:rsid w:val="002D35EF"/>
    <w:rsid w:val="002D7EAB"/>
    <w:rsid w:val="002E05D9"/>
    <w:rsid w:val="002E167A"/>
    <w:rsid w:val="002E44CF"/>
    <w:rsid w:val="002F05DB"/>
    <w:rsid w:val="00301070"/>
    <w:rsid w:val="003010CB"/>
    <w:rsid w:val="00301365"/>
    <w:rsid w:val="003033EA"/>
    <w:rsid w:val="00307063"/>
    <w:rsid w:val="0031118F"/>
    <w:rsid w:val="003137A5"/>
    <w:rsid w:val="0031793B"/>
    <w:rsid w:val="00317CCF"/>
    <w:rsid w:val="003202E7"/>
    <w:rsid w:val="003244E6"/>
    <w:rsid w:val="00340E50"/>
    <w:rsid w:val="00342390"/>
    <w:rsid w:val="00344684"/>
    <w:rsid w:val="00350B84"/>
    <w:rsid w:val="003515E0"/>
    <w:rsid w:val="00351FC7"/>
    <w:rsid w:val="00355098"/>
    <w:rsid w:val="00355BD1"/>
    <w:rsid w:val="0035607B"/>
    <w:rsid w:val="00357A96"/>
    <w:rsid w:val="0036122C"/>
    <w:rsid w:val="00364CF2"/>
    <w:rsid w:val="00370D9C"/>
    <w:rsid w:val="0037155D"/>
    <w:rsid w:val="00371EF5"/>
    <w:rsid w:val="00373FE4"/>
    <w:rsid w:val="003767C9"/>
    <w:rsid w:val="00377288"/>
    <w:rsid w:val="00380E58"/>
    <w:rsid w:val="00381832"/>
    <w:rsid w:val="003818D5"/>
    <w:rsid w:val="00381DB3"/>
    <w:rsid w:val="003837E2"/>
    <w:rsid w:val="0038381B"/>
    <w:rsid w:val="00393A5B"/>
    <w:rsid w:val="00393D0D"/>
    <w:rsid w:val="00397CCC"/>
    <w:rsid w:val="003A024B"/>
    <w:rsid w:val="003A197F"/>
    <w:rsid w:val="003A7D45"/>
    <w:rsid w:val="003B076D"/>
    <w:rsid w:val="003B2990"/>
    <w:rsid w:val="003C39C5"/>
    <w:rsid w:val="003D74F0"/>
    <w:rsid w:val="003E4E8F"/>
    <w:rsid w:val="003F0498"/>
    <w:rsid w:val="00402621"/>
    <w:rsid w:val="004062F1"/>
    <w:rsid w:val="00411432"/>
    <w:rsid w:val="004137C3"/>
    <w:rsid w:val="00414857"/>
    <w:rsid w:val="00420959"/>
    <w:rsid w:val="004213AB"/>
    <w:rsid w:val="00432E7B"/>
    <w:rsid w:val="00434036"/>
    <w:rsid w:val="0044018D"/>
    <w:rsid w:val="00443FBF"/>
    <w:rsid w:val="00444F79"/>
    <w:rsid w:val="0045083E"/>
    <w:rsid w:val="004524E0"/>
    <w:rsid w:val="004566CE"/>
    <w:rsid w:val="004573A5"/>
    <w:rsid w:val="00461576"/>
    <w:rsid w:val="0046691B"/>
    <w:rsid w:val="00473D8A"/>
    <w:rsid w:val="004807BE"/>
    <w:rsid w:val="004878BD"/>
    <w:rsid w:val="004913BD"/>
    <w:rsid w:val="004928FB"/>
    <w:rsid w:val="004A18F5"/>
    <w:rsid w:val="004B041C"/>
    <w:rsid w:val="004B054F"/>
    <w:rsid w:val="004B2D0E"/>
    <w:rsid w:val="004B3FAA"/>
    <w:rsid w:val="004B6997"/>
    <w:rsid w:val="004C1A2F"/>
    <w:rsid w:val="004D44FC"/>
    <w:rsid w:val="004D499D"/>
    <w:rsid w:val="004D6A03"/>
    <w:rsid w:val="004D78C0"/>
    <w:rsid w:val="004E4AC9"/>
    <w:rsid w:val="004E5BFF"/>
    <w:rsid w:val="004F27CA"/>
    <w:rsid w:val="004F5223"/>
    <w:rsid w:val="004F6054"/>
    <w:rsid w:val="00502AE5"/>
    <w:rsid w:val="005037DB"/>
    <w:rsid w:val="00507036"/>
    <w:rsid w:val="00512FC4"/>
    <w:rsid w:val="00516004"/>
    <w:rsid w:val="005331A4"/>
    <w:rsid w:val="0054100F"/>
    <w:rsid w:val="005426EA"/>
    <w:rsid w:val="005435FB"/>
    <w:rsid w:val="005459B4"/>
    <w:rsid w:val="00551320"/>
    <w:rsid w:val="00551A47"/>
    <w:rsid w:val="00551AF8"/>
    <w:rsid w:val="00552A52"/>
    <w:rsid w:val="00560E73"/>
    <w:rsid w:val="0056205A"/>
    <w:rsid w:val="005643B1"/>
    <w:rsid w:val="00567F30"/>
    <w:rsid w:val="00572F52"/>
    <w:rsid w:val="00585BD6"/>
    <w:rsid w:val="00585C25"/>
    <w:rsid w:val="005951E9"/>
    <w:rsid w:val="005A2DBF"/>
    <w:rsid w:val="005A514E"/>
    <w:rsid w:val="005B486E"/>
    <w:rsid w:val="005C0619"/>
    <w:rsid w:val="005C0981"/>
    <w:rsid w:val="005C3C2B"/>
    <w:rsid w:val="005C6EFC"/>
    <w:rsid w:val="005D1D8E"/>
    <w:rsid w:val="005D22FF"/>
    <w:rsid w:val="005E491E"/>
    <w:rsid w:val="005E4EF8"/>
    <w:rsid w:val="005E61EF"/>
    <w:rsid w:val="005E6C5D"/>
    <w:rsid w:val="005E732F"/>
    <w:rsid w:val="005F3591"/>
    <w:rsid w:val="0060136D"/>
    <w:rsid w:val="0060639D"/>
    <w:rsid w:val="00615E11"/>
    <w:rsid w:val="00623CD8"/>
    <w:rsid w:val="00631C74"/>
    <w:rsid w:val="00634B41"/>
    <w:rsid w:val="00636348"/>
    <w:rsid w:val="00636F95"/>
    <w:rsid w:val="006454F3"/>
    <w:rsid w:val="006462E1"/>
    <w:rsid w:val="0064681E"/>
    <w:rsid w:val="00646EDD"/>
    <w:rsid w:val="00647388"/>
    <w:rsid w:val="0065080A"/>
    <w:rsid w:val="006519AE"/>
    <w:rsid w:val="00652E5C"/>
    <w:rsid w:val="006670BF"/>
    <w:rsid w:val="00667EA8"/>
    <w:rsid w:val="0067166A"/>
    <w:rsid w:val="00686B2D"/>
    <w:rsid w:val="006930BA"/>
    <w:rsid w:val="00697518"/>
    <w:rsid w:val="006A3A0B"/>
    <w:rsid w:val="006A3C2D"/>
    <w:rsid w:val="006B220E"/>
    <w:rsid w:val="006B33AA"/>
    <w:rsid w:val="006C0D8F"/>
    <w:rsid w:val="006C3BDC"/>
    <w:rsid w:val="006C5D32"/>
    <w:rsid w:val="006D0212"/>
    <w:rsid w:val="006D3C80"/>
    <w:rsid w:val="006D43E8"/>
    <w:rsid w:val="006D7105"/>
    <w:rsid w:val="006E0AC1"/>
    <w:rsid w:val="006E364A"/>
    <w:rsid w:val="006F6A90"/>
    <w:rsid w:val="006F78A1"/>
    <w:rsid w:val="006F79D6"/>
    <w:rsid w:val="00701E3C"/>
    <w:rsid w:val="00701FE5"/>
    <w:rsid w:val="00707DB6"/>
    <w:rsid w:val="00710B9A"/>
    <w:rsid w:val="0071474C"/>
    <w:rsid w:val="00716B7A"/>
    <w:rsid w:val="00717F9A"/>
    <w:rsid w:val="007220A7"/>
    <w:rsid w:val="0072333E"/>
    <w:rsid w:val="00723C1B"/>
    <w:rsid w:val="00723F86"/>
    <w:rsid w:val="00724CF9"/>
    <w:rsid w:val="00725827"/>
    <w:rsid w:val="00727793"/>
    <w:rsid w:val="00731D54"/>
    <w:rsid w:val="00740922"/>
    <w:rsid w:val="007501FA"/>
    <w:rsid w:val="00750581"/>
    <w:rsid w:val="00752358"/>
    <w:rsid w:val="00753002"/>
    <w:rsid w:val="007615F1"/>
    <w:rsid w:val="0076346E"/>
    <w:rsid w:val="007644C3"/>
    <w:rsid w:val="007657E3"/>
    <w:rsid w:val="007703D9"/>
    <w:rsid w:val="00776AEB"/>
    <w:rsid w:val="00791030"/>
    <w:rsid w:val="00792386"/>
    <w:rsid w:val="007952F6"/>
    <w:rsid w:val="00796160"/>
    <w:rsid w:val="007A1A04"/>
    <w:rsid w:val="007A1B4A"/>
    <w:rsid w:val="007A53C2"/>
    <w:rsid w:val="007A62A0"/>
    <w:rsid w:val="007B2E9B"/>
    <w:rsid w:val="007C0CBF"/>
    <w:rsid w:val="007C2520"/>
    <w:rsid w:val="007D04AB"/>
    <w:rsid w:val="007D194C"/>
    <w:rsid w:val="007D1AB8"/>
    <w:rsid w:val="007D3E1D"/>
    <w:rsid w:val="007E550E"/>
    <w:rsid w:val="007E5514"/>
    <w:rsid w:val="007E7396"/>
    <w:rsid w:val="008023F3"/>
    <w:rsid w:val="00804076"/>
    <w:rsid w:val="00806D44"/>
    <w:rsid w:val="00813FE0"/>
    <w:rsid w:val="0082345A"/>
    <w:rsid w:val="00823FD7"/>
    <w:rsid w:val="00827C8E"/>
    <w:rsid w:val="008331D9"/>
    <w:rsid w:val="008336A0"/>
    <w:rsid w:val="008351AE"/>
    <w:rsid w:val="0083686D"/>
    <w:rsid w:val="00836BC4"/>
    <w:rsid w:val="00841686"/>
    <w:rsid w:val="00851735"/>
    <w:rsid w:val="00853884"/>
    <w:rsid w:val="008557C0"/>
    <w:rsid w:val="008624CA"/>
    <w:rsid w:val="008704AF"/>
    <w:rsid w:val="00872888"/>
    <w:rsid w:val="00872CB8"/>
    <w:rsid w:val="00873FBC"/>
    <w:rsid w:val="008828E2"/>
    <w:rsid w:val="00885BE2"/>
    <w:rsid w:val="00892D11"/>
    <w:rsid w:val="008A4B9E"/>
    <w:rsid w:val="008A72B3"/>
    <w:rsid w:val="008B1716"/>
    <w:rsid w:val="008B6CBF"/>
    <w:rsid w:val="008C6D4A"/>
    <w:rsid w:val="008C7D33"/>
    <w:rsid w:val="008E02E0"/>
    <w:rsid w:val="008E53F3"/>
    <w:rsid w:val="008E5928"/>
    <w:rsid w:val="008E7721"/>
    <w:rsid w:val="008F07D0"/>
    <w:rsid w:val="008F251C"/>
    <w:rsid w:val="008F524C"/>
    <w:rsid w:val="008F7CDE"/>
    <w:rsid w:val="00901EFE"/>
    <w:rsid w:val="00902240"/>
    <w:rsid w:val="00904A5B"/>
    <w:rsid w:val="00910B87"/>
    <w:rsid w:val="00910C9D"/>
    <w:rsid w:val="00920140"/>
    <w:rsid w:val="009260CC"/>
    <w:rsid w:val="00927D2B"/>
    <w:rsid w:val="00930125"/>
    <w:rsid w:val="00930AD2"/>
    <w:rsid w:val="009334E5"/>
    <w:rsid w:val="00933FFA"/>
    <w:rsid w:val="00934A63"/>
    <w:rsid w:val="00935D5E"/>
    <w:rsid w:val="00935FA3"/>
    <w:rsid w:val="00940021"/>
    <w:rsid w:val="00940D85"/>
    <w:rsid w:val="009465E0"/>
    <w:rsid w:val="0094688B"/>
    <w:rsid w:val="0094717C"/>
    <w:rsid w:val="009479F5"/>
    <w:rsid w:val="0095321F"/>
    <w:rsid w:val="009537FD"/>
    <w:rsid w:val="00954617"/>
    <w:rsid w:val="00957283"/>
    <w:rsid w:val="009572F5"/>
    <w:rsid w:val="00962219"/>
    <w:rsid w:val="00967B3E"/>
    <w:rsid w:val="00983D56"/>
    <w:rsid w:val="00984553"/>
    <w:rsid w:val="0098698D"/>
    <w:rsid w:val="00990DE7"/>
    <w:rsid w:val="00995A1E"/>
    <w:rsid w:val="009A4871"/>
    <w:rsid w:val="009A7032"/>
    <w:rsid w:val="009B088A"/>
    <w:rsid w:val="009B29BF"/>
    <w:rsid w:val="009B35D5"/>
    <w:rsid w:val="009B5489"/>
    <w:rsid w:val="009C067B"/>
    <w:rsid w:val="009C27D6"/>
    <w:rsid w:val="009C31C3"/>
    <w:rsid w:val="009C33A7"/>
    <w:rsid w:val="009C433B"/>
    <w:rsid w:val="009D2D6D"/>
    <w:rsid w:val="009D583B"/>
    <w:rsid w:val="009D795D"/>
    <w:rsid w:val="009E0598"/>
    <w:rsid w:val="009E4704"/>
    <w:rsid w:val="009E60B2"/>
    <w:rsid w:val="009E63AD"/>
    <w:rsid w:val="009E797D"/>
    <w:rsid w:val="009F0A67"/>
    <w:rsid w:val="009F16C1"/>
    <w:rsid w:val="009F34AD"/>
    <w:rsid w:val="009F5B66"/>
    <w:rsid w:val="009F76A8"/>
    <w:rsid w:val="009F7FCF"/>
    <w:rsid w:val="00A00055"/>
    <w:rsid w:val="00A05620"/>
    <w:rsid w:val="00A06516"/>
    <w:rsid w:val="00A11FF0"/>
    <w:rsid w:val="00A154F7"/>
    <w:rsid w:val="00A16BDD"/>
    <w:rsid w:val="00A201D4"/>
    <w:rsid w:val="00A20D38"/>
    <w:rsid w:val="00A2645F"/>
    <w:rsid w:val="00A330B1"/>
    <w:rsid w:val="00A36AE3"/>
    <w:rsid w:val="00A36E5A"/>
    <w:rsid w:val="00A37439"/>
    <w:rsid w:val="00A472AF"/>
    <w:rsid w:val="00A626A1"/>
    <w:rsid w:val="00A62F29"/>
    <w:rsid w:val="00A65834"/>
    <w:rsid w:val="00A665AF"/>
    <w:rsid w:val="00A71D82"/>
    <w:rsid w:val="00A750A0"/>
    <w:rsid w:val="00A82D45"/>
    <w:rsid w:val="00A85C5E"/>
    <w:rsid w:val="00A9269E"/>
    <w:rsid w:val="00A92AC8"/>
    <w:rsid w:val="00A938E1"/>
    <w:rsid w:val="00A94AF7"/>
    <w:rsid w:val="00A96C57"/>
    <w:rsid w:val="00AA432C"/>
    <w:rsid w:val="00AA5184"/>
    <w:rsid w:val="00AB1C86"/>
    <w:rsid w:val="00AC1964"/>
    <w:rsid w:val="00AC3907"/>
    <w:rsid w:val="00AC40C3"/>
    <w:rsid w:val="00AC4714"/>
    <w:rsid w:val="00AC4C0C"/>
    <w:rsid w:val="00AD30A5"/>
    <w:rsid w:val="00AE1A43"/>
    <w:rsid w:val="00AE5211"/>
    <w:rsid w:val="00AE59D3"/>
    <w:rsid w:val="00AE7466"/>
    <w:rsid w:val="00AF000D"/>
    <w:rsid w:val="00AF4F6A"/>
    <w:rsid w:val="00AF5542"/>
    <w:rsid w:val="00AF5726"/>
    <w:rsid w:val="00B00135"/>
    <w:rsid w:val="00B0346F"/>
    <w:rsid w:val="00B04C69"/>
    <w:rsid w:val="00B04E10"/>
    <w:rsid w:val="00B053F7"/>
    <w:rsid w:val="00B056BE"/>
    <w:rsid w:val="00B07DE9"/>
    <w:rsid w:val="00B24F8F"/>
    <w:rsid w:val="00B25DC3"/>
    <w:rsid w:val="00B26EB3"/>
    <w:rsid w:val="00B315B0"/>
    <w:rsid w:val="00B42CDD"/>
    <w:rsid w:val="00B521E1"/>
    <w:rsid w:val="00B52312"/>
    <w:rsid w:val="00B61A71"/>
    <w:rsid w:val="00B63523"/>
    <w:rsid w:val="00B65C52"/>
    <w:rsid w:val="00B7373B"/>
    <w:rsid w:val="00B73D27"/>
    <w:rsid w:val="00B745B2"/>
    <w:rsid w:val="00B77088"/>
    <w:rsid w:val="00B845F3"/>
    <w:rsid w:val="00B87355"/>
    <w:rsid w:val="00B9063C"/>
    <w:rsid w:val="00B93256"/>
    <w:rsid w:val="00B977B6"/>
    <w:rsid w:val="00BA05F0"/>
    <w:rsid w:val="00BA0E2C"/>
    <w:rsid w:val="00BA2E08"/>
    <w:rsid w:val="00BA434A"/>
    <w:rsid w:val="00BB07CC"/>
    <w:rsid w:val="00BB0B3A"/>
    <w:rsid w:val="00BB21AC"/>
    <w:rsid w:val="00BB2AE9"/>
    <w:rsid w:val="00BC14A3"/>
    <w:rsid w:val="00BC1AAA"/>
    <w:rsid w:val="00BC38AF"/>
    <w:rsid w:val="00BC4FE1"/>
    <w:rsid w:val="00BD0B14"/>
    <w:rsid w:val="00BD165F"/>
    <w:rsid w:val="00BD2C96"/>
    <w:rsid w:val="00BD3304"/>
    <w:rsid w:val="00BD4A3A"/>
    <w:rsid w:val="00BD5F84"/>
    <w:rsid w:val="00BD637D"/>
    <w:rsid w:val="00BE2DB0"/>
    <w:rsid w:val="00BF3E27"/>
    <w:rsid w:val="00BF6FD5"/>
    <w:rsid w:val="00BF7EB1"/>
    <w:rsid w:val="00C000CE"/>
    <w:rsid w:val="00C00C99"/>
    <w:rsid w:val="00C00D8C"/>
    <w:rsid w:val="00C04457"/>
    <w:rsid w:val="00C0580D"/>
    <w:rsid w:val="00C119C1"/>
    <w:rsid w:val="00C13139"/>
    <w:rsid w:val="00C146FA"/>
    <w:rsid w:val="00C247EF"/>
    <w:rsid w:val="00C252C4"/>
    <w:rsid w:val="00C272F7"/>
    <w:rsid w:val="00C33158"/>
    <w:rsid w:val="00C33163"/>
    <w:rsid w:val="00C332DD"/>
    <w:rsid w:val="00C337C1"/>
    <w:rsid w:val="00C4012F"/>
    <w:rsid w:val="00C42DA0"/>
    <w:rsid w:val="00C54F05"/>
    <w:rsid w:val="00C567BB"/>
    <w:rsid w:val="00C574F7"/>
    <w:rsid w:val="00C57A0D"/>
    <w:rsid w:val="00C61468"/>
    <w:rsid w:val="00C7160E"/>
    <w:rsid w:val="00C743D8"/>
    <w:rsid w:val="00C755F0"/>
    <w:rsid w:val="00C76FEE"/>
    <w:rsid w:val="00C814D2"/>
    <w:rsid w:val="00C84015"/>
    <w:rsid w:val="00C847B9"/>
    <w:rsid w:val="00C861DF"/>
    <w:rsid w:val="00C8747D"/>
    <w:rsid w:val="00C906EB"/>
    <w:rsid w:val="00C93330"/>
    <w:rsid w:val="00C96991"/>
    <w:rsid w:val="00C96DF5"/>
    <w:rsid w:val="00C97B13"/>
    <w:rsid w:val="00C97C5E"/>
    <w:rsid w:val="00CA2598"/>
    <w:rsid w:val="00CB7BD8"/>
    <w:rsid w:val="00CC216B"/>
    <w:rsid w:val="00CC6934"/>
    <w:rsid w:val="00CC748F"/>
    <w:rsid w:val="00CD0CF6"/>
    <w:rsid w:val="00CD1844"/>
    <w:rsid w:val="00CD3CB0"/>
    <w:rsid w:val="00CD4B08"/>
    <w:rsid w:val="00CE4474"/>
    <w:rsid w:val="00CE4DE4"/>
    <w:rsid w:val="00CE5EDD"/>
    <w:rsid w:val="00CF616C"/>
    <w:rsid w:val="00D02313"/>
    <w:rsid w:val="00D07E60"/>
    <w:rsid w:val="00D11B0F"/>
    <w:rsid w:val="00D20C8D"/>
    <w:rsid w:val="00D232B5"/>
    <w:rsid w:val="00D243AD"/>
    <w:rsid w:val="00D31ADA"/>
    <w:rsid w:val="00D32691"/>
    <w:rsid w:val="00D32822"/>
    <w:rsid w:val="00D351D4"/>
    <w:rsid w:val="00D376E6"/>
    <w:rsid w:val="00D423D5"/>
    <w:rsid w:val="00D45203"/>
    <w:rsid w:val="00D502C9"/>
    <w:rsid w:val="00D55366"/>
    <w:rsid w:val="00D62652"/>
    <w:rsid w:val="00D669A3"/>
    <w:rsid w:val="00D77DC9"/>
    <w:rsid w:val="00D81B0C"/>
    <w:rsid w:val="00D82253"/>
    <w:rsid w:val="00D85251"/>
    <w:rsid w:val="00DA264D"/>
    <w:rsid w:val="00DA3052"/>
    <w:rsid w:val="00DA49E5"/>
    <w:rsid w:val="00DA5A8A"/>
    <w:rsid w:val="00DA630E"/>
    <w:rsid w:val="00DB0B43"/>
    <w:rsid w:val="00DB592C"/>
    <w:rsid w:val="00DB6997"/>
    <w:rsid w:val="00DC257F"/>
    <w:rsid w:val="00DC5560"/>
    <w:rsid w:val="00DC7D12"/>
    <w:rsid w:val="00DD09BA"/>
    <w:rsid w:val="00DD5C68"/>
    <w:rsid w:val="00DE0D15"/>
    <w:rsid w:val="00DE1761"/>
    <w:rsid w:val="00DE1C43"/>
    <w:rsid w:val="00DE4327"/>
    <w:rsid w:val="00DE745D"/>
    <w:rsid w:val="00DF2474"/>
    <w:rsid w:val="00DF4A2C"/>
    <w:rsid w:val="00E02231"/>
    <w:rsid w:val="00E042F3"/>
    <w:rsid w:val="00E044B2"/>
    <w:rsid w:val="00E06986"/>
    <w:rsid w:val="00E118F7"/>
    <w:rsid w:val="00E15369"/>
    <w:rsid w:val="00E16F5E"/>
    <w:rsid w:val="00E20E7A"/>
    <w:rsid w:val="00E2236B"/>
    <w:rsid w:val="00E260D5"/>
    <w:rsid w:val="00E2677B"/>
    <w:rsid w:val="00E313B4"/>
    <w:rsid w:val="00E50E83"/>
    <w:rsid w:val="00E51DB0"/>
    <w:rsid w:val="00E53F93"/>
    <w:rsid w:val="00E54EA3"/>
    <w:rsid w:val="00E5551E"/>
    <w:rsid w:val="00E56969"/>
    <w:rsid w:val="00E56B4C"/>
    <w:rsid w:val="00E65F97"/>
    <w:rsid w:val="00E662A8"/>
    <w:rsid w:val="00E72125"/>
    <w:rsid w:val="00E72F1C"/>
    <w:rsid w:val="00E77C55"/>
    <w:rsid w:val="00E92350"/>
    <w:rsid w:val="00E92463"/>
    <w:rsid w:val="00E93474"/>
    <w:rsid w:val="00E945DC"/>
    <w:rsid w:val="00E94FE4"/>
    <w:rsid w:val="00EA216C"/>
    <w:rsid w:val="00EA25D6"/>
    <w:rsid w:val="00EA294D"/>
    <w:rsid w:val="00EA2B00"/>
    <w:rsid w:val="00EA4105"/>
    <w:rsid w:val="00EA7471"/>
    <w:rsid w:val="00EA770D"/>
    <w:rsid w:val="00EB0F6A"/>
    <w:rsid w:val="00EB2C73"/>
    <w:rsid w:val="00EB4DEA"/>
    <w:rsid w:val="00EB572B"/>
    <w:rsid w:val="00EB7079"/>
    <w:rsid w:val="00EC7768"/>
    <w:rsid w:val="00EC7B38"/>
    <w:rsid w:val="00ED486E"/>
    <w:rsid w:val="00ED7A53"/>
    <w:rsid w:val="00EE20EC"/>
    <w:rsid w:val="00EE225E"/>
    <w:rsid w:val="00EE27DE"/>
    <w:rsid w:val="00EE4CC0"/>
    <w:rsid w:val="00EF2A92"/>
    <w:rsid w:val="00EF3418"/>
    <w:rsid w:val="00EF35CD"/>
    <w:rsid w:val="00F00782"/>
    <w:rsid w:val="00F02350"/>
    <w:rsid w:val="00F02D76"/>
    <w:rsid w:val="00F03A37"/>
    <w:rsid w:val="00F04DCF"/>
    <w:rsid w:val="00F11ECB"/>
    <w:rsid w:val="00F267F0"/>
    <w:rsid w:val="00F3589A"/>
    <w:rsid w:val="00F358ED"/>
    <w:rsid w:val="00F41D30"/>
    <w:rsid w:val="00F425FF"/>
    <w:rsid w:val="00F43F89"/>
    <w:rsid w:val="00F44EE2"/>
    <w:rsid w:val="00F52319"/>
    <w:rsid w:val="00F54FDD"/>
    <w:rsid w:val="00F60267"/>
    <w:rsid w:val="00F6035B"/>
    <w:rsid w:val="00F61ADD"/>
    <w:rsid w:val="00F6405A"/>
    <w:rsid w:val="00F65975"/>
    <w:rsid w:val="00F6709C"/>
    <w:rsid w:val="00F7563A"/>
    <w:rsid w:val="00F77089"/>
    <w:rsid w:val="00F813EA"/>
    <w:rsid w:val="00F831E9"/>
    <w:rsid w:val="00F97112"/>
    <w:rsid w:val="00F971D0"/>
    <w:rsid w:val="00FA1978"/>
    <w:rsid w:val="00FA22BC"/>
    <w:rsid w:val="00FB0689"/>
    <w:rsid w:val="00FC1BA5"/>
    <w:rsid w:val="00FD50D4"/>
    <w:rsid w:val="00FE29F1"/>
    <w:rsid w:val="00FF3E32"/>
    <w:rsid w:val="00FF4018"/>
    <w:rsid w:val="00FF75AB"/>
    <w:rsid w:val="00FF78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BBACFEF-7D7F-4A61-B289-688281F1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474"/>
    <w:pPr>
      <w:spacing w:after="120"/>
      <w:jc w:val="both"/>
    </w:pPr>
    <w:rPr>
      <w:rFonts w:ascii="Times New Roman" w:eastAsia="Times New Roman" w:hAnsi="Times New Roman"/>
      <w:sz w:val="22"/>
      <w:lang w:val="de-DE"/>
    </w:rPr>
  </w:style>
  <w:style w:type="paragraph" w:styleId="berschrift1">
    <w:name w:val="heading 1"/>
    <w:basedOn w:val="Standard"/>
    <w:next w:val="Standard"/>
    <w:link w:val="berschrift1Zchn"/>
    <w:uiPriority w:val="9"/>
    <w:qFormat/>
    <w:rsid w:val="00615E11"/>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semiHidden/>
    <w:unhideWhenUsed/>
    <w:qFormat/>
    <w:rsid w:val="00615E11"/>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615E11"/>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615E11"/>
    <w:pPr>
      <w:keepNext/>
      <w:spacing w:before="240" w:after="60"/>
      <w:outlineLvl w:val="3"/>
    </w:pPr>
    <w:rPr>
      <w:rFonts w:ascii="Calibri" w:hAnsi="Calibri"/>
      <w:b/>
      <w:bCs/>
      <w:sz w:val="28"/>
      <w:szCs w:val="28"/>
    </w:rPr>
  </w:style>
  <w:style w:type="paragraph" w:styleId="berschrift6">
    <w:name w:val="heading 6"/>
    <w:basedOn w:val="Standard"/>
    <w:next w:val="Standard"/>
    <w:link w:val="berschrift6Zchn"/>
    <w:qFormat/>
    <w:rsid w:val="00615E11"/>
    <w:pPr>
      <w:keepNext/>
      <w:numPr>
        <w:ilvl w:val="5"/>
        <w:numId w:val="1"/>
      </w:numPr>
      <w:spacing w:before="240"/>
      <w:outlineLvl w:val="5"/>
    </w:pPr>
    <w:rPr>
      <w:u w:val="single"/>
    </w:rPr>
  </w:style>
  <w:style w:type="paragraph" w:styleId="berschrift7">
    <w:name w:val="heading 7"/>
    <w:basedOn w:val="Standard"/>
    <w:next w:val="Standard"/>
    <w:link w:val="berschrift7Zchn"/>
    <w:qFormat/>
    <w:rsid w:val="00615E11"/>
    <w:pPr>
      <w:keepNext/>
      <w:numPr>
        <w:ilvl w:val="6"/>
        <w:numId w:val="1"/>
      </w:numPr>
      <w:spacing w:before="120"/>
      <w:outlineLvl w:val="6"/>
    </w:pPr>
    <w:rPr>
      <w:i/>
    </w:rPr>
  </w:style>
  <w:style w:type="paragraph" w:styleId="berschrift8">
    <w:name w:val="heading 8"/>
    <w:basedOn w:val="Standard"/>
    <w:next w:val="Standard"/>
    <w:link w:val="berschrift8Zchn"/>
    <w:qFormat/>
    <w:rsid w:val="00615E11"/>
    <w:pPr>
      <w:numPr>
        <w:ilvl w:val="7"/>
        <w:numId w:val="1"/>
      </w:numPr>
      <w:spacing w:before="240" w:after="60"/>
      <w:outlineLvl w:val="7"/>
    </w:pPr>
    <w:rPr>
      <w:i/>
      <w:sz w:val="20"/>
    </w:rPr>
  </w:style>
  <w:style w:type="paragraph" w:styleId="berschrift9">
    <w:name w:val="heading 9"/>
    <w:basedOn w:val="Standard"/>
    <w:next w:val="Standard"/>
    <w:link w:val="berschrift9Zchn"/>
    <w:qFormat/>
    <w:rsid w:val="00615E11"/>
    <w:pPr>
      <w:numPr>
        <w:ilvl w:val="8"/>
        <w:numId w:val="1"/>
      </w:numPr>
      <w:spacing w:before="1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link w:val="berschrift6"/>
    <w:rsid w:val="00615E11"/>
    <w:rPr>
      <w:rFonts w:ascii="Times New Roman" w:eastAsia="Times New Roman" w:hAnsi="Times New Roman"/>
      <w:sz w:val="22"/>
      <w:u w:val="single"/>
      <w:lang w:val="de-DE"/>
    </w:rPr>
  </w:style>
  <w:style w:type="character" w:customStyle="1" w:styleId="berschrift7Zchn">
    <w:name w:val="Überschrift 7 Zchn"/>
    <w:link w:val="berschrift7"/>
    <w:rsid w:val="00615E11"/>
    <w:rPr>
      <w:rFonts w:ascii="Times New Roman" w:eastAsia="Times New Roman" w:hAnsi="Times New Roman"/>
      <w:i/>
      <w:sz w:val="22"/>
      <w:lang w:val="de-DE"/>
    </w:rPr>
  </w:style>
  <w:style w:type="character" w:customStyle="1" w:styleId="berschrift8Zchn">
    <w:name w:val="Überschrift 8 Zchn"/>
    <w:link w:val="berschrift8"/>
    <w:rsid w:val="00615E11"/>
    <w:rPr>
      <w:rFonts w:ascii="Times New Roman" w:eastAsia="Times New Roman" w:hAnsi="Times New Roman"/>
      <w:i/>
      <w:lang w:val="de-DE"/>
    </w:rPr>
  </w:style>
  <w:style w:type="character" w:customStyle="1" w:styleId="berschrift9Zchn">
    <w:name w:val="Überschrift 9 Zchn"/>
    <w:link w:val="berschrift9"/>
    <w:rsid w:val="00615E11"/>
    <w:rPr>
      <w:rFonts w:ascii="Times New Roman" w:eastAsia="Times New Roman" w:hAnsi="Times New Roman"/>
      <w:sz w:val="22"/>
      <w:lang w:val="de-DE"/>
    </w:rPr>
  </w:style>
  <w:style w:type="paragraph" w:customStyle="1" w:styleId="berschrift1ALL">
    <w:name w:val="Überschrift 1_ALL"/>
    <w:basedOn w:val="berschrift1"/>
    <w:autoRedefine/>
    <w:rsid w:val="00615E11"/>
    <w:pPr>
      <w:numPr>
        <w:numId w:val="1"/>
      </w:numPr>
      <w:tabs>
        <w:tab w:val="clear" w:pos="0"/>
        <w:tab w:val="num" w:pos="360"/>
      </w:tabs>
      <w:suppressAutoHyphens/>
      <w:spacing w:before="480" w:after="240"/>
      <w:jc w:val="left"/>
    </w:pPr>
    <w:rPr>
      <w:rFonts w:ascii="Times New Roman" w:hAnsi="Times New Roman"/>
      <w:caps/>
      <w:noProof/>
      <w:kern w:val="28"/>
      <w:sz w:val="28"/>
      <w:szCs w:val="20"/>
    </w:rPr>
  </w:style>
  <w:style w:type="paragraph" w:customStyle="1" w:styleId="berschrift2ALL">
    <w:name w:val="Überschrift 2_ALL"/>
    <w:basedOn w:val="berschrift2"/>
    <w:link w:val="berschrift2ALLZchnZchn"/>
    <w:autoRedefine/>
    <w:rsid w:val="00615E11"/>
    <w:pPr>
      <w:numPr>
        <w:ilvl w:val="1"/>
        <w:numId w:val="1"/>
      </w:numPr>
      <w:tabs>
        <w:tab w:val="left" w:pos="709"/>
      </w:tabs>
      <w:suppressAutoHyphens/>
      <w:spacing w:before="480" w:after="120"/>
      <w:jc w:val="left"/>
    </w:pPr>
    <w:rPr>
      <w:i w:val="0"/>
      <w:iCs w:val="0"/>
      <w:noProof/>
      <w:color w:val="4F81BD"/>
      <w:szCs w:val="26"/>
    </w:rPr>
  </w:style>
  <w:style w:type="paragraph" w:customStyle="1" w:styleId="berschrift3ALL">
    <w:name w:val="Überschrift 3_ALL"/>
    <w:basedOn w:val="berschrift3"/>
    <w:autoRedefine/>
    <w:rsid w:val="00615E11"/>
    <w:pPr>
      <w:numPr>
        <w:ilvl w:val="2"/>
        <w:numId w:val="1"/>
      </w:numPr>
      <w:tabs>
        <w:tab w:val="clear" w:pos="0"/>
        <w:tab w:val="num" w:pos="360"/>
      </w:tabs>
      <w:spacing w:before="300" w:after="180"/>
    </w:pPr>
    <w:rPr>
      <w:rFonts w:ascii="Times New Roman" w:hAnsi="Times New Roman"/>
      <w:szCs w:val="20"/>
    </w:rPr>
  </w:style>
  <w:style w:type="paragraph" w:customStyle="1" w:styleId="berschrift5ALL">
    <w:name w:val="Überschrift 5_ALL"/>
    <w:basedOn w:val="Standard"/>
    <w:next w:val="Standard"/>
    <w:autoRedefine/>
    <w:rsid w:val="00615E11"/>
    <w:pPr>
      <w:keepNext/>
      <w:numPr>
        <w:ilvl w:val="4"/>
        <w:numId w:val="1"/>
      </w:numPr>
      <w:tabs>
        <w:tab w:val="left" w:pos="1418"/>
      </w:tabs>
      <w:spacing w:before="240"/>
      <w:jc w:val="left"/>
      <w:outlineLvl w:val="4"/>
    </w:pPr>
    <w:rPr>
      <w:b/>
    </w:rPr>
  </w:style>
  <w:style w:type="paragraph" w:customStyle="1" w:styleId="berschrift4ALL12ptFett">
    <w:name w:val="Überschrift 4_ALL + 12 pt Fett"/>
    <w:basedOn w:val="berschrift4"/>
    <w:autoRedefine/>
    <w:rsid w:val="00615E11"/>
    <w:pPr>
      <w:numPr>
        <w:ilvl w:val="3"/>
        <w:numId w:val="1"/>
      </w:numPr>
      <w:tabs>
        <w:tab w:val="clear" w:pos="0"/>
        <w:tab w:val="num" w:pos="360"/>
        <w:tab w:val="left" w:pos="1134"/>
      </w:tabs>
      <w:spacing w:after="120"/>
      <w:ind w:left="0" w:firstLine="0"/>
      <w:jc w:val="left"/>
    </w:pPr>
    <w:rPr>
      <w:rFonts w:ascii="Times New Roman" w:hAnsi="Times New Roman"/>
      <w:sz w:val="24"/>
      <w:szCs w:val="20"/>
    </w:rPr>
  </w:style>
  <w:style w:type="character" w:customStyle="1" w:styleId="berschrift2ALLZchnZchn">
    <w:name w:val="Überschrift 2_ALL Zchn Zchn"/>
    <w:link w:val="berschrift2ALL"/>
    <w:rsid w:val="00615E11"/>
    <w:rPr>
      <w:rFonts w:ascii="Cambria" w:eastAsia="Times New Roman" w:hAnsi="Cambria"/>
      <w:b/>
      <w:bCs/>
      <w:noProof/>
      <w:color w:val="4F81BD"/>
      <w:sz w:val="28"/>
      <w:szCs w:val="26"/>
      <w:lang w:val="de-DE"/>
    </w:rPr>
  </w:style>
  <w:style w:type="character" w:customStyle="1" w:styleId="berschrift1Zchn">
    <w:name w:val="Überschrift 1 Zchn"/>
    <w:link w:val="berschrift1"/>
    <w:uiPriority w:val="9"/>
    <w:rsid w:val="00615E11"/>
    <w:rPr>
      <w:rFonts w:ascii="Cambria" w:eastAsia="Times New Roman" w:hAnsi="Cambria" w:cs="Times New Roman"/>
      <w:b/>
      <w:bCs/>
      <w:kern w:val="32"/>
      <w:sz w:val="32"/>
      <w:szCs w:val="32"/>
      <w:lang w:val="de-DE"/>
    </w:rPr>
  </w:style>
  <w:style w:type="character" w:customStyle="1" w:styleId="berschrift2Zchn">
    <w:name w:val="Überschrift 2 Zchn"/>
    <w:link w:val="berschrift2"/>
    <w:uiPriority w:val="9"/>
    <w:semiHidden/>
    <w:rsid w:val="00615E11"/>
    <w:rPr>
      <w:rFonts w:ascii="Cambria" w:eastAsia="Times New Roman" w:hAnsi="Cambria" w:cs="Times New Roman"/>
      <w:b/>
      <w:bCs/>
      <w:i/>
      <w:iCs/>
      <w:sz w:val="28"/>
      <w:szCs w:val="28"/>
      <w:lang w:val="de-DE"/>
    </w:rPr>
  </w:style>
  <w:style w:type="character" w:customStyle="1" w:styleId="berschrift3Zchn">
    <w:name w:val="Überschrift 3 Zchn"/>
    <w:link w:val="berschrift3"/>
    <w:uiPriority w:val="9"/>
    <w:semiHidden/>
    <w:rsid w:val="00615E11"/>
    <w:rPr>
      <w:rFonts w:ascii="Cambria" w:eastAsia="Times New Roman" w:hAnsi="Cambria" w:cs="Times New Roman"/>
      <w:b/>
      <w:bCs/>
      <w:sz w:val="26"/>
      <w:szCs w:val="26"/>
      <w:lang w:val="de-DE"/>
    </w:rPr>
  </w:style>
  <w:style w:type="character" w:customStyle="1" w:styleId="berschrift4Zchn">
    <w:name w:val="Überschrift 4 Zchn"/>
    <w:link w:val="berschrift4"/>
    <w:uiPriority w:val="9"/>
    <w:semiHidden/>
    <w:rsid w:val="00615E11"/>
    <w:rPr>
      <w:rFonts w:ascii="Calibri" w:eastAsia="Times New Roman" w:hAnsi="Calibri" w:cs="Times New Roman"/>
      <w:b/>
      <w:bCs/>
      <w:sz w:val="28"/>
      <w:szCs w:val="28"/>
      <w:lang w:val="de-DE"/>
    </w:rPr>
  </w:style>
  <w:style w:type="paragraph" w:styleId="Sprechblasentext">
    <w:name w:val="Balloon Text"/>
    <w:basedOn w:val="Standard"/>
    <w:link w:val="SprechblasentextZchn"/>
    <w:uiPriority w:val="99"/>
    <w:semiHidden/>
    <w:unhideWhenUsed/>
    <w:rsid w:val="0027669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27669B"/>
    <w:rPr>
      <w:rFonts w:ascii="Tahoma" w:eastAsia="Times New Roman" w:hAnsi="Tahoma" w:cs="Tahoma"/>
      <w:sz w:val="16"/>
      <w:szCs w:val="16"/>
      <w:lang w:val="de-DE"/>
    </w:rPr>
  </w:style>
  <w:style w:type="paragraph" w:styleId="berarbeitung">
    <w:name w:val="Revision"/>
    <w:hidden/>
    <w:uiPriority w:val="99"/>
    <w:semiHidden/>
    <w:rsid w:val="0027669B"/>
    <w:rPr>
      <w:rFonts w:ascii="Times New Roman" w:eastAsia="Times New Roman" w:hAnsi="Times New Roman"/>
      <w:sz w:val="22"/>
      <w:lang w:val="de-DE"/>
    </w:rPr>
  </w:style>
  <w:style w:type="character" w:styleId="Kommentarzeichen">
    <w:name w:val="annotation reference"/>
    <w:uiPriority w:val="99"/>
    <w:semiHidden/>
    <w:unhideWhenUsed/>
    <w:rsid w:val="000A6309"/>
    <w:rPr>
      <w:sz w:val="16"/>
      <w:szCs w:val="16"/>
    </w:rPr>
  </w:style>
  <w:style w:type="paragraph" w:styleId="Kommentartext">
    <w:name w:val="annotation text"/>
    <w:basedOn w:val="Standard"/>
    <w:link w:val="KommentartextZchn"/>
    <w:uiPriority w:val="99"/>
    <w:semiHidden/>
    <w:unhideWhenUsed/>
    <w:rsid w:val="000A6309"/>
    <w:rPr>
      <w:sz w:val="20"/>
    </w:rPr>
  </w:style>
  <w:style w:type="character" w:customStyle="1" w:styleId="KommentartextZchn">
    <w:name w:val="Kommentartext Zchn"/>
    <w:link w:val="Kommentartext"/>
    <w:uiPriority w:val="99"/>
    <w:semiHidden/>
    <w:rsid w:val="000A6309"/>
    <w:rPr>
      <w:rFonts w:ascii="Times New Roman" w:eastAsia="Times New Roman" w:hAnsi="Times New Roman"/>
      <w:lang w:val="de-DE"/>
    </w:rPr>
  </w:style>
  <w:style w:type="paragraph" w:styleId="Kommentarthema">
    <w:name w:val="annotation subject"/>
    <w:basedOn w:val="Kommentartext"/>
    <w:next w:val="Kommentartext"/>
    <w:link w:val="KommentarthemaZchn"/>
    <w:uiPriority w:val="99"/>
    <w:semiHidden/>
    <w:unhideWhenUsed/>
    <w:rsid w:val="000A6309"/>
    <w:rPr>
      <w:b/>
      <w:bCs/>
    </w:rPr>
  </w:style>
  <w:style w:type="character" w:customStyle="1" w:styleId="KommentarthemaZchn">
    <w:name w:val="Kommentarthema Zchn"/>
    <w:link w:val="Kommentarthema"/>
    <w:uiPriority w:val="99"/>
    <w:semiHidden/>
    <w:rsid w:val="000A6309"/>
    <w:rPr>
      <w:rFonts w:ascii="Times New Roman" w:eastAsia="Times New Roman" w:hAnsi="Times New Roman"/>
      <w:b/>
      <w:bCs/>
      <w:lang w:val="de-DE"/>
    </w:rPr>
  </w:style>
  <w:style w:type="character" w:styleId="Hyperlink">
    <w:name w:val="Hyperlink"/>
    <w:uiPriority w:val="99"/>
    <w:unhideWhenUsed/>
    <w:rsid w:val="00117620"/>
    <w:rPr>
      <w:color w:val="0000FF"/>
      <w:u w:val="single"/>
    </w:rPr>
  </w:style>
  <w:style w:type="character" w:styleId="BesuchterLink">
    <w:name w:val="FollowedHyperlink"/>
    <w:uiPriority w:val="99"/>
    <w:semiHidden/>
    <w:unhideWhenUsed/>
    <w:rsid w:val="005037DB"/>
    <w:rPr>
      <w:color w:val="800080"/>
      <w:u w:val="single"/>
    </w:rPr>
  </w:style>
  <w:style w:type="paragraph" w:styleId="Funotentext">
    <w:name w:val="footnote text"/>
    <w:basedOn w:val="Standard"/>
    <w:link w:val="FunotentextZchn"/>
    <w:uiPriority w:val="99"/>
    <w:semiHidden/>
    <w:unhideWhenUsed/>
    <w:rsid w:val="00716B7A"/>
    <w:rPr>
      <w:sz w:val="20"/>
    </w:rPr>
  </w:style>
  <w:style w:type="character" w:customStyle="1" w:styleId="FunotentextZchn">
    <w:name w:val="Fußnotentext Zchn"/>
    <w:link w:val="Funotentext"/>
    <w:uiPriority w:val="99"/>
    <w:semiHidden/>
    <w:rsid w:val="00716B7A"/>
    <w:rPr>
      <w:rFonts w:ascii="Times New Roman" w:eastAsia="Times New Roman" w:hAnsi="Times New Roman"/>
      <w:lang w:val="de-DE"/>
    </w:rPr>
  </w:style>
  <w:style w:type="character" w:styleId="Funotenzeichen">
    <w:name w:val="footnote reference"/>
    <w:uiPriority w:val="99"/>
    <w:semiHidden/>
    <w:unhideWhenUsed/>
    <w:rsid w:val="00716B7A"/>
    <w:rPr>
      <w:vertAlign w:val="superscript"/>
    </w:rPr>
  </w:style>
  <w:style w:type="character" w:customStyle="1" w:styleId="st">
    <w:name w:val="st"/>
    <w:rsid w:val="00BD5F84"/>
  </w:style>
  <w:style w:type="character" w:styleId="Hervorhebung">
    <w:name w:val="Emphasis"/>
    <w:uiPriority w:val="20"/>
    <w:qFormat/>
    <w:rsid w:val="00BD5F84"/>
    <w:rPr>
      <w:i/>
      <w:iCs/>
    </w:rPr>
  </w:style>
  <w:style w:type="paragraph" w:styleId="Kopfzeile">
    <w:name w:val="header"/>
    <w:basedOn w:val="Standard"/>
    <w:link w:val="KopfzeileZchn"/>
    <w:uiPriority w:val="99"/>
    <w:unhideWhenUsed/>
    <w:rsid w:val="006D7105"/>
    <w:pPr>
      <w:tabs>
        <w:tab w:val="center" w:pos="4536"/>
        <w:tab w:val="right" w:pos="9072"/>
      </w:tabs>
    </w:pPr>
  </w:style>
  <w:style w:type="character" w:customStyle="1" w:styleId="KopfzeileZchn">
    <w:name w:val="Kopfzeile Zchn"/>
    <w:link w:val="Kopfzeile"/>
    <w:uiPriority w:val="99"/>
    <w:rsid w:val="006D7105"/>
    <w:rPr>
      <w:rFonts w:ascii="Times New Roman" w:eastAsia="Times New Roman" w:hAnsi="Times New Roman"/>
      <w:sz w:val="22"/>
      <w:lang w:val="de-DE"/>
    </w:rPr>
  </w:style>
  <w:style w:type="paragraph" w:styleId="Fuzeile">
    <w:name w:val="footer"/>
    <w:basedOn w:val="Standard"/>
    <w:link w:val="FuzeileZchn"/>
    <w:uiPriority w:val="99"/>
    <w:unhideWhenUsed/>
    <w:rsid w:val="006D7105"/>
    <w:pPr>
      <w:tabs>
        <w:tab w:val="center" w:pos="4536"/>
        <w:tab w:val="right" w:pos="9072"/>
      </w:tabs>
    </w:pPr>
  </w:style>
  <w:style w:type="character" w:customStyle="1" w:styleId="FuzeileZchn">
    <w:name w:val="Fußzeile Zchn"/>
    <w:link w:val="Fuzeile"/>
    <w:uiPriority w:val="99"/>
    <w:rsid w:val="006D7105"/>
    <w:rPr>
      <w:rFonts w:ascii="Times New Roman" w:eastAsia="Times New Roman" w:hAnsi="Times New Roman"/>
      <w:sz w:val="22"/>
      <w:lang w:val="de-DE"/>
    </w:rPr>
  </w:style>
  <w:style w:type="paragraph" w:customStyle="1" w:styleId="Kopf">
    <w:name w:val="Kopf"/>
    <w:basedOn w:val="Standard"/>
    <w:rsid w:val="006D7105"/>
    <w:pPr>
      <w:spacing w:before="120" w:after="0"/>
      <w:jc w:val="left"/>
    </w:pPr>
    <w:rPr>
      <w:rFonts w:ascii="Futura Md BT" w:hAnsi="Futura Md BT"/>
      <w:sz w:val="32"/>
    </w:rPr>
  </w:style>
  <w:style w:type="paragraph" w:customStyle="1" w:styleId="Infotext">
    <w:name w:val="Infotext"/>
    <w:basedOn w:val="Standard"/>
    <w:rsid w:val="006D7105"/>
    <w:pPr>
      <w:spacing w:after="0"/>
      <w:jc w:val="left"/>
    </w:pPr>
    <w:rPr>
      <w:rFonts w:ascii="Futura Bk BT" w:hAnsi="Futura Bk BT"/>
      <w:sz w:val="16"/>
    </w:rPr>
  </w:style>
  <w:style w:type="table" w:styleId="Tabellenraster">
    <w:name w:val="Table Grid"/>
    <w:basedOn w:val="NormaleTabelle"/>
    <w:uiPriority w:val="39"/>
    <w:rsid w:val="0030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519AE"/>
    <w:pPr>
      <w:ind w:left="708"/>
    </w:pPr>
  </w:style>
  <w:style w:type="character" w:styleId="Platzhaltertext">
    <w:name w:val="Placeholder Text"/>
    <w:uiPriority w:val="99"/>
    <w:semiHidden/>
    <w:rsid w:val="002E44CF"/>
    <w:rPr>
      <w:color w:val="808080"/>
    </w:rPr>
  </w:style>
  <w:style w:type="paragraph" w:styleId="Inhaltsverzeichnisberschrift">
    <w:name w:val="TOC Heading"/>
    <w:basedOn w:val="berschrift1"/>
    <w:next w:val="Standard"/>
    <w:uiPriority w:val="39"/>
    <w:unhideWhenUsed/>
    <w:qFormat/>
    <w:rsid w:val="00EC7768"/>
    <w:pPr>
      <w:keepLines/>
      <w:shd w:val="clear" w:color="auto" w:fill="D9D9D9"/>
      <w:spacing w:before="480" w:after="0" w:line="276" w:lineRule="auto"/>
      <w:jc w:val="left"/>
      <w:outlineLvl w:val="9"/>
    </w:pPr>
    <w:rPr>
      <w:color w:val="365F91"/>
      <w:kern w:val="0"/>
      <w:sz w:val="28"/>
      <w:szCs w:val="28"/>
      <w:lang w:val="de-AT"/>
    </w:rPr>
  </w:style>
  <w:style w:type="paragraph" w:styleId="Verzeichnis1">
    <w:name w:val="toc 1"/>
    <w:basedOn w:val="Standard"/>
    <w:next w:val="Standard"/>
    <w:autoRedefine/>
    <w:uiPriority w:val="39"/>
    <w:unhideWhenUsed/>
    <w:rsid w:val="00EC7768"/>
    <w:pPr>
      <w:spacing w:after="100"/>
      <w:jc w:val="left"/>
    </w:pPr>
    <w:rPr>
      <w:rFonts w:eastAsia="Calibri"/>
      <w:szCs w:val="22"/>
      <w:lang w:val="de-AT" w:eastAsia="en-US"/>
    </w:rPr>
  </w:style>
  <w:style w:type="character" w:styleId="Fett">
    <w:name w:val="Strong"/>
    <w:basedOn w:val="Absatz-Standardschriftart"/>
    <w:uiPriority w:val="22"/>
    <w:qFormat/>
    <w:rsid w:val="00A154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4538">
      <w:bodyDiv w:val="1"/>
      <w:marLeft w:val="0"/>
      <w:marRight w:val="0"/>
      <w:marTop w:val="0"/>
      <w:marBottom w:val="0"/>
      <w:divBdr>
        <w:top w:val="none" w:sz="0" w:space="0" w:color="auto"/>
        <w:left w:val="none" w:sz="0" w:space="0" w:color="auto"/>
        <w:bottom w:val="none" w:sz="0" w:space="0" w:color="auto"/>
        <w:right w:val="none" w:sz="0" w:space="0" w:color="auto"/>
      </w:divBdr>
    </w:div>
    <w:div w:id="222109528">
      <w:bodyDiv w:val="1"/>
      <w:marLeft w:val="0"/>
      <w:marRight w:val="0"/>
      <w:marTop w:val="0"/>
      <w:marBottom w:val="0"/>
      <w:divBdr>
        <w:top w:val="none" w:sz="0" w:space="0" w:color="auto"/>
        <w:left w:val="none" w:sz="0" w:space="0" w:color="auto"/>
        <w:bottom w:val="none" w:sz="0" w:space="0" w:color="auto"/>
        <w:right w:val="none" w:sz="0" w:space="0" w:color="auto"/>
      </w:divBdr>
    </w:div>
    <w:div w:id="249900064">
      <w:bodyDiv w:val="1"/>
      <w:marLeft w:val="0"/>
      <w:marRight w:val="0"/>
      <w:marTop w:val="0"/>
      <w:marBottom w:val="0"/>
      <w:divBdr>
        <w:top w:val="none" w:sz="0" w:space="0" w:color="auto"/>
        <w:left w:val="none" w:sz="0" w:space="0" w:color="auto"/>
        <w:bottom w:val="none" w:sz="0" w:space="0" w:color="auto"/>
        <w:right w:val="none" w:sz="0" w:space="0" w:color="auto"/>
      </w:divBdr>
    </w:div>
    <w:div w:id="317656409">
      <w:bodyDiv w:val="1"/>
      <w:marLeft w:val="0"/>
      <w:marRight w:val="0"/>
      <w:marTop w:val="0"/>
      <w:marBottom w:val="0"/>
      <w:divBdr>
        <w:top w:val="none" w:sz="0" w:space="0" w:color="auto"/>
        <w:left w:val="none" w:sz="0" w:space="0" w:color="auto"/>
        <w:bottom w:val="none" w:sz="0" w:space="0" w:color="auto"/>
        <w:right w:val="none" w:sz="0" w:space="0" w:color="auto"/>
      </w:divBdr>
    </w:div>
    <w:div w:id="441219784">
      <w:bodyDiv w:val="1"/>
      <w:marLeft w:val="0"/>
      <w:marRight w:val="0"/>
      <w:marTop w:val="0"/>
      <w:marBottom w:val="0"/>
      <w:divBdr>
        <w:top w:val="none" w:sz="0" w:space="0" w:color="auto"/>
        <w:left w:val="none" w:sz="0" w:space="0" w:color="auto"/>
        <w:bottom w:val="none" w:sz="0" w:space="0" w:color="auto"/>
        <w:right w:val="none" w:sz="0" w:space="0" w:color="auto"/>
      </w:divBdr>
    </w:div>
    <w:div w:id="984354625">
      <w:bodyDiv w:val="1"/>
      <w:marLeft w:val="0"/>
      <w:marRight w:val="0"/>
      <w:marTop w:val="0"/>
      <w:marBottom w:val="0"/>
      <w:divBdr>
        <w:top w:val="none" w:sz="0" w:space="0" w:color="auto"/>
        <w:left w:val="none" w:sz="0" w:space="0" w:color="auto"/>
        <w:bottom w:val="none" w:sz="0" w:space="0" w:color="auto"/>
        <w:right w:val="none" w:sz="0" w:space="0" w:color="auto"/>
      </w:divBdr>
    </w:div>
    <w:div w:id="1051460435">
      <w:bodyDiv w:val="1"/>
      <w:marLeft w:val="0"/>
      <w:marRight w:val="0"/>
      <w:marTop w:val="0"/>
      <w:marBottom w:val="0"/>
      <w:divBdr>
        <w:top w:val="none" w:sz="0" w:space="0" w:color="auto"/>
        <w:left w:val="none" w:sz="0" w:space="0" w:color="auto"/>
        <w:bottom w:val="none" w:sz="0" w:space="0" w:color="auto"/>
        <w:right w:val="none" w:sz="0" w:space="0" w:color="auto"/>
      </w:divBdr>
    </w:div>
    <w:div w:id="1242250586">
      <w:bodyDiv w:val="1"/>
      <w:marLeft w:val="0"/>
      <w:marRight w:val="0"/>
      <w:marTop w:val="0"/>
      <w:marBottom w:val="0"/>
      <w:divBdr>
        <w:top w:val="none" w:sz="0" w:space="0" w:color="auto"/>
        <w:left w:val="none" w:sz="0" w:space="0" w:color="auto"/>
        <w:bottom w:val="none" w:sz="0" w:space="0" w:color="auto"/>
        <w:right w:val="none" w:sz="0" w:space="0" w:color="auto"/>
      </w:divBdr>
    </w:div>
    <w:div w:id="1261840742">
      <w:bodyDiv w:val="1"/>
      <w:marLeft w:val="0"/>
      <w:marRight w:val="0"/>
      <w:marTop w:val="0"/>
      <w:marBottom w:val="0"/>
      <w:divBdr>
        <w:top w:val="none" w:sz="0" w:space="0" w:color="auto"/>
        <w:left w:val="none" w:sz="0" w:space="0" w:color="auto"/>
        <w:bottom w:val="none" w:sz="0" w:space="0" w:color="auto"/>
        <w:right w:val="none" w:sz="0" w:space="0" w:color="auto"/>
      </w:divBdr>
    </w:div>
    <w:div w:id="1308122662">
      <w:bodyDiv w:val="1"/>
      <w:marLeft w:val="0"/>
      <w:marRight w:val="0"/>
      <w:marTop w:val="0"/>
      <w:marBottom w:val="0"/>
      <w:divBdr>
        <w:top w:val="none" w:sz="0" w:space="0" w:color="auto"/>
        <w:left w:val="none" w:sz="0" w:space="0" w:color="auto"/>
        <w:bottom w:val="none" w:sz="0" w:space="0" w:color="auto"/>
        <w:right w:val="none" w:sz="0" w:space="0" w:color="auto"/>
      </w:divBdr>
    </w:div>
    <w:div w:id="1483156518">
      <w:bodyDiv w:val="1"/>
      <w:marLeft w:val="0"/>
      <w:marRight w:val="0"/>
      <w:marTop w:val="0"/>
      <w:marBottom w:val="0"/>
      <w:divBdr>
        <w:top w:val="none" w:sz="0" w:space="0" w:color="auto"/>
        <w:left w:val="none" w:sz="0" w:space="0" w:color="auto"/>
        <w:bottom w:val="none" w:sz="0" w:space="0" w:color="auto"/>
        <w:right w:val="none" w:sz="0" w:space="0" w:color="auto"/>
      </w:divBdr>
    </w:div>
    <w:div w:id="1670986128">
      <w:bodyDiv w:val="1"/>
      <w:marLeft w:val="0"/>
      <w:marRight w:val="0"/>
      <w:marTop w:val="0"/>
      <w:marBottom w:val="0"/>
      <w:divBdr>
        <w:top w:val="none" w:sz="0" w:space="0" w:color="auto"/>
        <w:left w:val="none" w:sz="0" w:space="0" w:color="auto"/>
        <w:bottom w:val="none" w:sz="0" w:space="0" w:color="auto"/>
        <w:right w:val="none" w:sz="0" w:space="0" w:color="auto"/>
      </w:divBdr>
    </w:div>
    <w:div w:id="1828862621">
      <w:bodyDiv w:val="1"/>
      <w:marLeft w:val="0"/>
      <w:marRight w:val="0"/>
      <w:marTop w:val="0"/>
      <w:marBottom w:val="0"/>
      <w:divBdr>
        <w:top w:val="none" w:sz="0" w:space="0" w:color="auto"/>
        <w:left w:val="none" w:sz="0" w:space="0" w:color="auto"/>
        <w:bottom w:val="none" w:sz="0" w:space="0" w:color="auto"/>
        <w:right w:val="none" w:sz="0" w:space="0" w:color="auto"/>
      </w:divBdr>
    </w:div>
    <w:div w:id="198400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b.gv.at" TargetMode="External"/><Relationship Id="rId13" Type="http://schemas.openxmlformats.org/officeDocument/2006/relationships/header" Target="header3.xml"/><Relationship Id="rId18" Type="http://schemas.openxmlformats.org/officeDocument/2006/relationships/hyperlink" Target="file:///\\s0010004\alle_x\AMF\ALL\_Richtlinie\Entw&#252;rfe\2018%20-%20allgemein\Versandunterlagen\ohne%20Korrekturen\Entwurf_Formular%20TOM_V6_11052018.docx" TargetMode="External"/><Relationship Id="rId26" Type="http://schemas.openxmlformats.org/officeDocument/2006/relationships/hyperlink" Target="https://www.wko.at/service/innovation-technologie-digitalisierung/it-sicherheit-datensicherheit.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s0010004\alle_x\AMF\ALL\_Richtlinie\Entw&#252;rfe\2018%20-%20allgemein\Versandunterlagen\ohne%20Korrekturen\Entwurf_Formular%20TOM_V6_11052018.docx" TargetMode="Externa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file:///\\s0010004\alle_x\AMF\ALL\_Richtlinie\Entw&#252;rfe\2018%20-%20allgemein\Versandunterlagen\ohne%20Korrekturen\Entwurf_Formular%20TOM_V6_11052018.docx" TargetMode="External"/><Relationship Id="rId25" Type="http://schemas.openxmlformats.org/officeDocument/2006/relationships/hyperlink" Target="https://www.wko.at/site/it-safe/sicherheitshandbuch.html" TargetMode="External"/><Relationship Id="rId33" Type="http://schemas.openxmlformats.org/officeDocument/2006/relationships/header" Target="header11.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s0010004\alle_x\AMF\ALL\_Richtlinie\Entw&#252;rfe\2018%20-%20allgemein\Versandunterlagen\ohne%20Korrekturen\Entwurf_Formular%20TOM_V6_11052018.docx" TargetMode="External"/><Relationship Id="rId20" Type="http://schemas.openxmlformats.org/officeDocument/2006/relationships/hyperlink" Target="file:///\\s0010004\alle_x\AMF\ALL\_Richtlinie\Entw&#252;rfe\2018%20-%20allgemein\Versandunterlagen\ohne%20Korrekturen\Entwurf_Formular%20TOM_V6_11052018.docx" TargetMode="External"/><Relationship Id="rId29" Type="http://schemas.openxmlformats.org/officeDocument/2006/relationships/hyperlink" Target="http://www.it-safe.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0010004\alle_x\AMF\ALL\_Richtlinie\Entw&#252;rfe\2018%20-%20allgemein\Versandunterlagen\ohne%20Korrekturen\Entwurf_Formular%20TOM_V6_11052018.docx" TargetMode="External"/><Relationship Id="rId23" Type="http://schemas.openxmlformats.org/officeDocument/2006/relationships/header" Target="header6.xml"/><Relationship Id="rId28" Type="http://schemas.openxmlformats.org/officeDocument/2006/relationships/hyperlink" Target="http://www.bsi.bund.de" TargetMode="External"/><Relationship Id="rId36" Type="http://schemas.openxmlformats.org/officeDocument/2006/relationships/hyperlink" Target="mailto:ams.datenschutz@ams.at" TargetMode="External"/><Relationship Id="rId10" Type="http://schemas.openxmlformats.org/officeDocument/2006/relationships/header" Target="header1.xml"/><Relationship Id="rId19" Type="http://schemas.openxmlformats.org/officeDocument/2006/relationships/hyperlink" Target="file:///\\s0010004\alle_x\AMF\ALL\_Richtlinie\Entw&#252;rfe\2018%20-%20allgemein\Versandunterlagen\ohne%20Korrekturen\Entwurf_Formular%20TOM_V6_11052018.docx"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mailto:xx@xx.x" TargetMode="External"/><Relationship Id="rId14" Type="http://schemas.openxmlformats.org/officeDocument/2006/relationships/header" Target="header4.xml"/><Relationship Id="rId22" Type="http://schemas.openxmlformats.org/officeDocument/2006/relationships/header" Target="header5.xml"/><Relationship Id="rId27" Type="http://schemas.openxmlformats.org/officeDocument/2006/relationships/hyperlink" Target="https://www.cnil.fr/en/new-guide-regarding-security-personal-data" TargetMode="External"/><Relationship Id="rId30" Type="http://schemas.openxmlformats.org/officeDocument/2006/relationships/header" Target="header8.xml"/><Relationship Id="rId35" Type="http://schemas.openxmlformats.org/officeDocument/2006/relationships/header" Target="header13.xml"/></Relationships>
</file>

<file path=word/_rels/footer2.xml.rels><?xml version="1.0" encoding="UTF-8" standalone="yes"?>
<Relationships xmlns="http://schemas.openxmlformats.org/package/2006/relationships"><Relationship Id="rId1" Type="http://schemas.openxmlformats.org/officeDocument/2006/relationships/hyperlink" Target="mailto:ams.datenschutz@ams.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E0F28-B865-477D-A644-953429746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3860</Words>
  <Characters>24325</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Arbeitsmarktservice Österreich</Company>
  <LinksUpToDate>false</LinksUpToDate>
  <CharactersWithSpaces>28129</CharactersWithSpaces>
  <SharedDoc>false</SharedDoc>
  <HLinks>
    <vt:vector size="84" baseType="variant">
      <vt:variant>
        <vt:i4>2424939</vt:i4>
      </vt:variant>
      <vt:variant>
        <vt:i4>63</vt:i4>
      </vt:variant>
      <vt:variant>
        <vt:i4>0</vt:i4>
      </vt:variant>
      <vt:variant>
        <vt:i4>5</vt:i4>
      </vt:variant>
      <vt:variant>
        <vt:lpwstr>http://www.it-safe.at/</vt:lpwstr>
      </vt:variant>
      <vt:variant>
        <vt:lpwstr/>
      </vt:variant>
      <vt:variant>
        <vt:i4>6750328</vt:i4>
      </vt:variant>
      <vt:variant>
        <vt:i4>60</vt:i4>
      </vt:variant>
      <vt:variant>
        <vt:i4>0</vt:i4>
      </vt:variant>
      <vt:variant>
        <vt:i4>5</vt:i4>
      </vt:variant>
      <vt:variant>
        <vt:lpwstr>http://www.bsi.bund.de/</vt:lpwstr>
      </vt:variant>
      <vt:variant>
        <vt:lpwstr/>
      </vt:variant>
      <vt:variant>
        <vt:i4>4784203</vt:i4>
      </vt:variant>
      <vt:variant>
        <vt:i4>57</vt:i4>
      </vt:variant>
      <vt:variant>
        <vt:i4>0</vt:i4>
      </vt:variant>
      <vt:variant>
        <vt:i4>5</vt:i4>
      </vt:variant>
      <vt:variant>
        <vt:lpwstr>https://www.cnil.fr/en/new-guide-regarding-security-personal-data</vt:lpwstr>
      </vt:variant>
      <vt:variant>
        <vt:lpwstr/>
      </vt:variant>
      <vt:variant>
        <vt:i4>4390937</vt:i4>
      </vt:variant>
      <vt:variant>
        <vt:i4>54</vt:i4>
      </vt:variant>
      <vt:variant>
        <vt:i4>0</vt:i4>
      </vt:variant>
      <vt:variant>
        <vt:i4>5</vt:i4>
      </vt:variant>
      <vt:variant>
        <vt:lpwstr>https://www.wko.at/service/innovation-technologie-digitalisierung/it-sicherheit-datensicherheit.html</vt:lpwstr>
      </vt:variant>
      <vt:variant>
        <vt:lpwstr/>
      </vt:variant>
      <vt:variant>
        <vt:i4>4980800</vt:i4>
      </vt:variant>
      <vt:variant>
        <vt:i4>51</vt:i4>
      </vt:variant>
      <vt:variant>
        <vt:i4>0</vt:i4>
      </vt:variant>
      <vt:variant>
        <vt:i4>5</vt:i4>
      </vt:variant>
      <vt:variant>
        <vt:lpwstr>https://www.wko.at/site/it-safe/sicherheitshandbuch.html</vt:lpwstr>
      </vt:variant>
      <vt:variant>
        <vt:lpwstr/>
      </vt:variant>
      <vt:variant>
        <vt:i4>917585</vt:i4>
      </vt:variant>
      <vt:variant>
        <vt:i4>44</vt:i4>
      </vt:variant>
      <vt:variant>
        <vt:i4>0</vt:i4>
      </vt:variant>
      <vt:variant>
        <vt:i4>5</vt:i4>
      </vt:variant>
      <vt:variant>
        <vt:lpwstr>Entwurf_Formular TOM_V6_11052018.docx</vt:lpwstr>
      </vt:variant>
      <vt:variant>
        <vt:lpwstr>_Toc503529268</vt:lpwstr>
      </vt:variant>
      <vt:variant>
        <vt:i4>917585</vt:i4>
      </vt:variant>
      <vt:variant>
        <vt:i4>38</vt:i4>
      </vt:variant>
      <vt:variant>
        <vt:i4>0</vt:i4>
      </vt:variant>
      <vt:variant>
        <vt:i4>5</vt:i4>
      </vt:variant>
      <vt:variant>
        <vt:lpwstr>Entwurf_Formular TOM_V6_11052018.docx</vt:lpwstr>
      </vt:variant>
      <vt:variant>
        <vt:lpwstr>_Toc503529267</vt:lpwstr>
      </vt:variant>
      <vt:variant>
        <vt:i4>917585</vt:i4>
      </vt:variant>
      <vt:variant>
        <vt:i4>32</vt:i4>
      </vt:variant>
      <vt:variant>
        <vt:i4>0</vt:i4>
      </vt:variant>
      <vt:variant>
        <vt:i4>5</vt:i4>
      </vt:variant>
      <vt:variant>
        <vt:lpwstr>Entwurf_Formular TOM_V6_11052018.docx</vt:lpwstr>
      </vt:variant>
      <vt:variant>
        <vt:lpwstr>_Toc503529266</vt:lpwstr>
      </vt:variant>
      <vt:variant>
        <vt:i4>917585</vt:i4>
      </vt:variant>
      <vt:variant>
        <vt:i4>26</vt:i4>
      </vt:variant>
      <vt:variant>
        <vt:i4>0</vt:i4>
      </vt:variant>
      <vt:variant>
        <vt:i4>5</vt:i4>
      </vt:variant>
      <vt:variant>
        <vt:lpwstr>Entwurf_Formular TOM_V6_11052018.docx</vt:lpwstr>
      </vt:variant>
      <vt:variant>
        <vt:lpwstr>_Toc503529265</vt:lpwstr>
      </vt:variant>
      <vt:variant>
        <vt:i4>917585</vt:i4>
      </vt:variant>
      <vt:variant>
        <vt:i4>20</vt:i4>
      </vt:variant>
      <vt:variant>
        <vt:i4>0</vt:i4>
      </vt:variant>
      <vt:variant>
        <vt:i4>5</vt:i4>
      </vt:variant>
      <vt:variant>
        <vt:lpwstr>Entwurf_Formular TOM_V6_11052018.docx</vt:lpwstr>
      </vt:variant>
      <vt:variant>
        <vt:lpwstr>_Toc503529264</vt:lpwstr>
      </vt:variant>
      <vt:variant>
        <vt:i4>786513</vt:i4>
      </vt:variant>
      <vt:variant>
        <vt:i4>14</vt:i4>
      </vt:variant>
      <vt:variant>
        <vt:i4>0</vt:i4>
      </vt:variant>
      <vt:variant>
        <vt:i4>5</vt:i4>
      </vt:variant>
      <vt:variant>
        <vt:lpwstr>Entwurf_Formular TOM_V6_11052018.docx</vt:lpwstr>
      </vt:variant>
      <vt:variant>
        <vt:lpwstr>_Toc503529240</vt:lpwstr>
      </vt:variant>
      <vt:variant>
        <vt:i4>720977</vt:i4>
      </vt:variant>
      <vt:variant>
        <vt:i4>8</vt:i4>
      </vt:variant>
      <vt:variant>
        <vt:i4>0</vt:i4>
      </vt:variant>
      <vt:variant>
        <vt:i4>5</vt:i4>
      </vt:variant>
      <vt:variant>
        <vt:lpwstr>Entwurf_Formular TOM_V6_11052018.docx</vt:lpwstr>
      </vt:variant>
      <vt:variant>
        <vt:lpwstr>_Toc503529239</vt:lpwstr>
      </vt:variant>
      <vt:variant>
        <vt:i4>5898340</vt:i4>
      </vt:variant>
      <vt:variant>
        <vt:i4>3</vt:i4>
      </vt:variant>
      <vt:variant>
        <vt:i4>0</vt:i4>
      </vt:variant>
      <vt:variant>
        <vt:i4>5</vt:i4>
      </vt:variant>
      <vt:variant>
        <vt:lpwstr>mailto:xx@xx.x</vt:lpwstr>
      </vt:variant>
      <vt:variant>
        <vt:lpwstr/>
      </vt:variant>
      <vt:variant>
        <vt:i4>1048602</vt:i4>
      </vt:variant>
      <vt:variant>
        <vt:i4>0</vt:i4>
      </vt:variant>
      <vt:variant>
        <vt:i4>0</vt:i4>
      </vt:variant>
      <vt:variant>
        <vt:i4>5</vt:i4>
      </vt:variant>
      <vt:variant>
        <vt:lpwstr>http://www.dsb.gv.at/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Datenschutzvereinbarung Anhang</dc:title>
  <dc:creator>Robert Hoermann</dc:creator>
  <cp:lastModifiedBy>Anita Plank</cp:lastModifiedBy>
  <cp:revision>4</cp:revision>
  <cp:lastPrinted>2018-05-30T09:05:00Z</cp:lastPrinted>
  <dcterms:created xsi:type="dcterms:W3CDTF">2021-09-23T05:27:00Z</dcterms:created>
  <dcterms:modified xsi:type="dcterms:W3CDTF">2021-09-23T12:57:00Z</dcterms:modified>
</cp:coreProperties>
</file>